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F50" w:rsidRDefault="00BB0F50" w:rsidP="00BB0F50">
      <w:pPr>
        <w:tabs>
          <w:tab w:val="left" w:pos="2552"/>
        </w:tabs>
        <w:ind w:left="567"/>
        <w:jc w:val="center"/>
        <w:rPr>
          <w:b/>
          <w:bCs/>
          <w:lang w:val="en-US"/>
        </w:rPr>
      </w:pPr>
    </w:p>
    <w:p w:rsidR="00BB0F50" w:rsidRPr="00520272" w:rsidRDefault="00BB0F50" w:rsidP="00BB0F50">
      <w:pPr>
        <w:tabs>
          <w:tab w:val="left" w:pos="2552"/>
        </w:tabs>
        <w:ind w:left="567"/>
        <w:jc w:val="center"/>
        <w:rPr>
          <w:b/>
          <w:bCs/>
        </w:rPr>
      </w:pPr>
      <w:r w:rsidRPr="00520272">
        <w:rPr>
          <w:b/>
          <w:bCs/>
        </w:rPr>
        <w:t>УСЛОВИЯ УЧАСТИЯ</w:t>
      </w:r>
    </w:p>
    <w:p w:rsidR="00BB0F50" w:rsidRDefault="00BB0F50" w:rsidP="00BB0F50">
      <w:pPr>
        <w:ind w:firstLine="851"/>
        <w:jc w:val="both"/>
        <w:rPr>
          <w:b/>
          <w:lang w:val="en-US"/>
        </w:rPr>
      </w:pPr>
    </w:p>
    <w:p w:rsidR="00BB0F50" w:rsidRPr="00520272" w:rsidRDefault="00BB0F50" w:rsidP="00BB0F50">
      <w:pPr>
        <w:ind w:firstLine="851"/>
        <w:jc w:val="both"/>
      </w:pPr>
      <w:r w:rsidRPr="00520272">
        <w:rPr>
          <w:b/>
        </w:rPr>
        <w:t xml:space="preserve">Стоимость участия в семинаре </w:t>
      </w:r>
      <w:r w:rsidRPr="00520272">
        <w:t xml:space="preserve">на одного человека: </w:t>
      </w:r>
    </w:p>
    <w:p w:rsidR="00BB0F50" w:rsidRPr="00520272" w:rsidRDefault="00BB0F50" w:rsidP="00BB0F50">
      <w:pPr>
        <w:jc w:val="both"/>
      </w:pPr>
      <w:r w:rsidRPr="00520272">
        <w:rPr>
          <w:b/>
          <w:i/>
        </w:rPr>
        <w:t>При оплате до 13 ноября 2015 года</w:t>
      </w:r>
      <w:r w:rsidRPr="00520272">
        <w:t xml:space="preserve">  -</w:t>
      </w:r>
    </w:p>
    <w:p w:rsidR="00BB0F50" w:rsidRPr="00520272" w:rsidRDefault="00BB0F50" w:rsidP="00BB0F50">
      <w:pPr>
        <w:jc w:val="both"/>
      </w:pPr>
      <w:r w:rsidRPr="00520272">
        <w:t>21 700 рублей (НДС не облагается) – для членов РАВВ, не имеющих задолженности по оплате членских взносов, и региональных/муниципальных органов власти.</w:t>
      </w:r>
    </w:p>
    <w:p w:rsidR="00BB0F50" w:rsidRPr="00520272" w:rsidRDefault="00BB0F50" w:rsidP="00BB0F50">
      <w:pPr>
        <w:jc w:val="both"/>
      </w:pPr>
      <w:r w:rsidRPr="00520272">
        <w:t>31 200 рублей (НДС не облагается) - для прочих организаций.</w:t>
      </w:r>
    </w:p>
    <w:p w:rsidR="00BB0F50" w:rsidRPr="00520272" w:rsidRDefault="00BB0F50" w:rsidP="00BB0F50">
      <w:pPr>
        <w:jc w:val="both"/>
      </w:pPr>
      <w:r w:rsidRPr="00520272">
        <w:rPr>
          <w:b/>
          <w:i/>
        </w:rPr>
        <w:t>При оплате с 14 ноября 2015 года</w:t>
      </w:r>
      <w:r w:rsidRPr="00520272">
        <w:t xml:space="preserve"> –</w:t>
      </w:r>
    </w:p>
    <w:p w:rsidR="00BB0F50" w:rsidRPr="00520272" w:rsidRDefault="00BB0F50" w:rsidP="00BB0F50">
      <w:pPr>
        <w:jc w:val="both"/>
      </w:pPr>
      <w:r w:rsidRPr="00520272">
        <w:t>23 700 рублей (НДС не облагается) – для членов РАВВ, не имеющих задолженности по оплате членских взносов, и региональных/муниципальных органов власти</w:t>
      </w:r>
    </w:p>
    <w:p w:rsidR="00BB0F50" w:rsidRPr="00520272" w:rsidRDefault="00BB0F50" w:rsidP="00BB0F50">
      <w:pPr>
        <w:jc w:val="both"/>
      </w:pPr>
      <w:r w:rsidRPr="00520272">
        <w:t>33 200 рублей (НДС не облагается) - для прочих организаций.</w:t>
      </w:r>
    </w:p>
    <w:p w:rsidR="00BB0F50" w:rsidRPr="00520272" w:rsidRDefault="00BB0F50" w:rsidP="00BB0F50">
      <w:pPr>
        <w:jc w:val="both"/>
      </w:pPr>
    </w:p>
    <w:p w:rsidR="00BB0F50" w:rsidRPr="00BB0F50" w:rsidRDefault="00BB0F50" w:rsidP="00BB0F50">
      <w:pPr>
        <w:jc w:val="both"/>
      </w:pPr>
      <w:r w:rsidRPr="00520272">
        <w:t>При участии от одной организации трех представителей и более - скидка 7%</w:t>
      </w:r>
    </w:p>
    <w:p w:rsidR="00BB0F50" w:rsidRPr="00520272" w:rsidRDefault="00BB0F50" w:rsidP="00BB0F50">
      <w:pPr>
        <w:spacing w:before="120"/>
        <w:ind w:firstLine="567"/>
        <w:jc w:val="both"/>
      </w:pPr>
      <w:r w:rsidRPr="00520272">
        <w:t xml:space="preserve">В стоимость входит участие во всех заседаниях, комплект раздаточного материала, обеды и кофе-паузы, товарищеский вечер 2 декабря 2015 г. </w:t>
      </w:r>
    </w:p>
    <w:p w:rsidR="00BB0F50" w:rsidRPr="00520272" w:rsidRDefault="00BB0F50" w:rsidP="00BB0F50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0272">
        <w:rPr>
          <w:rFonts w:ascii="Times New Roman" w:hAnsi="Times New Roman"/>
          <w:b/>
          <w:sz w:val="24"/>
          <w:szCs w:val="24"/>
        </w:rPr>
        <w:t>Регламент работы:</w:t>
      </w:r>
      <w:r w:rsidRPr="00520272">
        <w:rPr>
          <w:rFonts w:ascii="Times New Roman" w:hAnsi="Times New Roman"/>
          <w:sz w:val="24"/>
          <w:szCs w:val="24"/>
        </w:rPr>
        <w:t xml:space="preserve"> Семинар начинается 2 декабря 2015 года в 10:00. Перед началом с 9:00 до 10:00 производится регистрация прибывших участников. Семинар продолжается 2 дня с 10:00 до 18:00.  Дополнительно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0272">
        <w:rPr>
          <w:rFonts w:ascii="Times New Roman" w:hAnsi="Times New Roman"/>
          <w:sz w:val="24"/>
          <w:szCs w:val="24"/>
        </w:rPr>
        <w:t xml:space="preserve">методический день 4 декабря (по предварительной записи). Предварительная запись производится после оплаты участия в семинаре – в произвольной форме направить вопрос и необходимые документы на электронный адрес </w:t>
      </w:r>
      <w:hyperlink r:id="rId4" w:history="1">
        <w:r w:rsidRPr="00520272">
          <w:rPr>
            <w:rStyle w:val="a7"/>
            <w:rFonts w:ascii="Times New Roman" w:hAnsi="Times New Roman"/>
            <w:sz w:val="24"/>
            <w:szCs w:val="24"/>
            <w:lang w:val="en-US"/>
          </w:rPr>
          <w:t>info</w:t>
        </w:r>
        <w:r w:rsidRPr="00520272">
          <w:rPr>
            <w:rStyle w:val="a7"/>
            <w:rFonts w:ascii="Times New Roman" w:hAnsi="Times New Roman"/>
            <w:sz w:val="24"/>
            <w:szCs w:val="24"/>
          </w:rPr>
          <w:t>@</w:t>
        </w:r>
        <w:proofErr w:type="spellStart"/>
        <w:r w:rsidRPr="00520272">
          <w:rPr>
            <w:rStyle w:val="a7"/>
            <w:rFonts w:ascii="Times New Roman" w:hAnsi="Times New Roman"/>
            <w:sz w:val="24"/>
            <w:szCs w:val="24"/>
            <w:lang w:val="en-US"/>
          </w:rPr>
          <w:t>npcpr</w:t>
        </w:r>
        <w:proofErr w:type="spellEnd"/>
        <w:r w:rsidRPr="00520272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520272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520272">
        <w:rPr>
          <w:rFonts w:ascii="Times New Roman" w:hAnsi="Times New Roman"/>
          <w:sz w:val="24"/>
          <w:szCs w:val="24"/>
        </w:rPr>
        <w:t xml:space="preserve">  с указанием организации, ФИО  и должности специалиста и контактов для связи.</w:t>
      </w:r>
    </w:p>
    <w:p w:rsidR="00BB0F50" w:rsidRPr="00520272" w:rsidRDefault="00BB0F50" w:rsidP="00BB0F50">
      <w:pPr>
        <w:pStyle w:val="2"/>
        <w:spacing w:after="0" w:line="240" w:lineRule="auto"/>
        <w:ind w:firstLine="567"/>
        <w:jc w:val="both"/>
        <w:rPr>
          <w:i/>
          <w:color w:val="0070C0"/>
        </w:rPr>
      </w:pPr>
      <w:r w:rsidRPr="00520272">
        <w:t xml:space="preserve">Для участия необходимо пройти по ссылке </w:t>
      </w:r>
      <w:r w:rsidRPr="00520272">
        <w:rPr>
          <w:i/>
          <w:color w:val="0070C0"/>
        </w:rPr>
        <w:t xml:space="preserve">http://vodexp.com/learning/seminar.html&amp;sid=18  </w:t>
      </w:r>
      <w:r w:rsidRPr="00520272">
        <w:t xml:space="preserve">и зарегистрироваться на мероприятие. Заявки на участие принимаются до 23 ноября 2015 года. </w:t>
      </w:r>
    </w:p>
    <w:p w:rsidR="00BB0F50" w:rsidRPr="00520272" w:rsidRDefault="00BB0F50" w:rsidP="00BB0F50">
      <w:pPr>
        <w:pStyle w:val="2"/>
        <w:spacing w:after="0" w:line="240" w:lineRule="auto"/>
        <w:ind w:left="720"/>
        <w:jc w:val="center"/>
        <w:rPr>
          <w:b/>
        </w:rPr>
      </w:pPr>
    </w:p>
    <w:p w:rsidR="00BB0F50" w:rsidRPr="00520272" w:rsidRDefault="00BB0F50" w:rsidP="00BB0F50">
      <w:pPr>
        <w:pStyle w:val="2"/>
        <w:spacing w:after="0" w:line="240" w:lineRule="auto"/>
        <w:ind w:left="720"/>
        <w:jc w:val="center"/>
        <w:rPr>
          <w:b/>
          <w:bCs/>
        </w:rPr>
      </w:pPr>
      <w:r w:rsidRPr="00520272">
        <w:rPr>
          <w:b/>
        </w:rPr>
        <w:t>МЕСТО ПРОВЕДЕНИЯ</w:t>
      </w:r>
    </w:p>
    <w:p w:rsidR="00BB0F50" w:rsidRPr="00520272" w:rsidRDefault="00BB0F50" w:rsidP="00BB0F50">
      <w:pPr>
        <w:ind w:firstLine="567"/>
        <w:jc w:val="both"/>
      </w:pPr>
      <w:r w:rsidRPr="00520272">
        <w:t>Семинар проводится в гостиничном комплексе «Салют», 3 этаж, КРАСНЫЙ зал.</w:t>
      </w:r>
    </w:p>
    <w:p w:rsidR="00BB0F50" w:rsidRPr="00520272" w:rsidRDefault="00BB0F50" w:rsidP="00BB0F50">
      <w:pPr>
        <w:ind w:firstLine="567"/>
        <w:jc w:val="both"/>
        <w:rPr>
          <w:b/>
        </w:rPr>
      </w:pPr>
      <w:r w:rsidRPr="00520272">
        <w:rPr>
          <w:b/>
        </w:rPr>
        <w:t xml:space="preserve">Адрес: </w:t>
      </w:r>
      <w:proofErr w:type="gramStart"/>
      <w:r w:rsidRPr="00520272">
        <w:rPr>
          <w:b/>
        </w:rPr>
        <w:t>г</w:t>
      </w:r>
      <w:proofErr w:type="gramEnd"/>
      <w:r w:rsidRPr="00520272">
        <w:rPr>
          <w:b/>
        </w:rPr>
        <w:t>. Москва, Ленинский проспект, дом 158 (станция метро «Юго-Западная» или «</w:t>
      </w:r>
      <w:proofErr w:type="spellStart"/>
      <w:r w:rsidRPr="00520272">
        <w:rPr>
          <w:b/>
        </w:rPr>
        <w:t>Тропарево</w:t>
      </w:r>
      <w:proofErr w:type="spellEnd"/>
      <w:r w:rsidRPr="00520272">
        <w:rPr>
          <w:b/>
        </w:rPr>
        <w:t>»).</w:t>
      </w:r>
    </w:p>
    <w:p w:rsidR="00BB0F50" w:rsidRPr="00520272" w:rsidRDefault="00BB0F50" w:rsidP="00BB0F50">
      <w:pPr>
        <w:ind w:firstLine="567"/>
        <w:jc w:val="both"/>
      </w:pPr>
      <w:r w:rsidRPr="00520272">
        <w:t xml:space="preserve">Организаторы оказывают помощь по бронированию номеров. </w:t>
      </w:r>
    </w:p>
    <w:p w:rsidR="00BB0F50" w:rsidRPr="00520272" w:rsidRDefault="00BB0F50" w:rsidP="00BB0F50">
      <w:pPr>
        <w:ind w:firstLine="567"/>
        <w:jc w:val="both"/>
        <w:rPr>
          <w:i/>
        </w:rPr>
      </w:pPr>
      <w:r w:rsidRPr="00520272">
        <w:rPr>
          <w:i/>
        </w:rPr>
        <w:t>Специальная цена для участников семинара в отеле «Салют» при одноместном размещении – от 3 700 рублей в сутки с человека с завтраком, при двухместном размещении – от 2 050 рублей в сутки с человека с завтраком.</w:t>
      </w:r>
      <w:r w:rsidRPr="00520272">
        <w:t xml:space="preserve"> </w:t>
      </w:r>
      <w:r w:rsidRPr="00520272">
        <w:rPr>
          <w:i/>
        </w:rPr>
        <w:t>Заявки на бронирование принимаются до 23 ноября 2015 года.</w:t>
      </w:r>
    </w:p>
    <w:p w:rsidR="00BB0F50" w:rsidRPr="00520272" w:rsidRDefault="00BB0F50" w:rsidP="00BB0F50">
      <w:pPr>
        <w:ind w:firstLine="567"/>
        <w:jc w:val="both"/>
        <w:rPr>
          <w:b/>
        </w:rPr>
      </w:pPr>
      <w:r w:rsidRPr="00520272">
        <w:rPr>
          <w:b/>
        </w:rPr>
        <w:t>Проживание оплачивается каждым участником самостоятельно наличными при заселении в отель.</w:t>
      </w:r>
    </w:p>
    <w:p w:rsidR="00BB0F50" w:rsidRPr="00541F61" w:rsidRDefault="00BB0F50" w:rsidP="00BB0F50">
      <w:pPr>
        <w:spacing w:before="120"/>
        <w:ind w:left="720"/>
        <w:jc w:val="center"/>
        <w:rPr>
          <w:b/>
          <w:sz w:val="22"/>
          <w:szCs w:val="22"/>
        </w:rPr>
      </w:pPr>
      <w:r w:rsidRPr="00541F61">
        <w:rPr>
          <w:b/>
          <w:sz w:val="22"/>
          <w:szCs w:val="22"/>
        </w:rPr>
        <w:t>Дополнительная информация по телефонам: (499) 137-32-40; (499) 137-73-76</w:t>
      </w:r>
    </w:p>
    <w:p w:rsidR="00BB0F50" w:rsidRPr="00520272" w:rsidRDefault="00BB0F50" w:rsidP="00BB0F50">
      <w:pPr>
        <w:pStyle w:val="a6"/>
        <w:ind w:firstLine="709"/>
        <w:rPr>
          <w:rFonts w:ascii="Times New Roman" w:hAnsi="Times New Roman"/>
          <w:i/>
          <w:sz w:val="24"/>
          <w:szCs w:val="24"/>
        </w:rPr>
      </w:pPr>
    </w:p>
    <w:p w:rsidR="00995C44" w:rsidRDefault="00995C44"/>
    <w:sectPr w:rsidR="00995C44" w:rsidSect="00707249">
      <w:headerReference w:type="even" r:id="rId5"/>
      <w:headerReference w:type="default" r:id="rId6"/>
      <w:pgSz w:w="11906" w:h="16838"/>
      <w:pgMar w:top="142" w:right="849" w:bottom="28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F1C" w:rsidRDefault="00BB0F50" w:rsidP="005B12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F7F1C" w:rsidRDefault="00BB0F5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F1C" w:rsidRDefault="00BB0F50" w:rsidP="005B12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F7F1C" w:rsidRDefault="00BB0F5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0F50"/>
    <w:rsid w:val="00995C44"/>
    <w:rsid w:val="00BB0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0F50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rsid w:val="00BB0F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B0F50"/>
  </w:style>
  <w:style w:type="paragraph" w:styleId="a6">
    <w:name w:val="No Spacing"/>
    <w:uiPriority w:val="1"/>
    <w:qFormat/>
    <w:rsid w:val="00BB0F50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rsid w:val="00BB0F50"/>
    <w:rPr>
      <w:color w:val="0000FF"/>
      <w:u w:val="single"/>
    </w:rPr>
  </w:style>
  <w:style w:type="paragraph" w:styleId="2">
    <w:name w:val="Body Text 2"/>
    <w:basedOn w:val="a"/>
    <w:link w:val="20"/>
    <w:rsid w:val="00BB0F5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B0F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hyperlink" Target="mailto:info@npcp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1849</Characters>
  <Application>Microsoft Office Word</Application>
  <DocSecurity>0</DocSecurity>
  <Lines>15</Lines>
  <Paragraphs>4</Paragraphs>
  <ScaleCrop>false</ScaleCrop>
  <Company>СО РАВВ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StupachenkoRoman</dc:creator>
  <cp:keywords/>
  <dc:description/>
  <cp:lastModifiedBy>StupachenkoRoman</cp:lastModifiedBy>
  <cp:revision>2</cp:revision>
  <dcterms:created xsi:type="dcterms:W3CDTF">2015-10-08T12:16:00Z</dcterms:created>
  <dcterms:modified xsi:type="dcterms:W3CDTF">2015-10-08T12:17:00Z</dcterms:modified>
</cp:coreProperties>
</file>