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56" w:rsidRDefault="00E83456" w:rsidP="00552F82">
      <w:pPr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63983" cy="930598"/>
            <wp:effectExtent l="19050" t="0" r="8117" b="0"/>
            <wp:docPr id="1" name="Рисунок 0" descr="Лого РАВВ с расшифров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РАВВ с расшифровко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47" cy="93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456" w:rsidRDefault="00E83456" w:rsidP="00552F82">
      <w:pPr>
        <w:jc w:val="both"/>
        <w:rPr>
          <w:b/>
          <w:sz w:val="28"/>
          <w:szCs w:val="28"/>
          <w:lang w:val="en-US"/>
        </w:rPr>
      </w:pPr>
    </w:p>
    <w:p w:rsidR="00552F82" w:rsidRDefault="00552F82" w:rsidP="00552F82">
      <w:pPr>
        <w:jc w:val="both"/>
        <w:rPr>
          <w:b/>
          <w:sz w:val="28"/>
          <w:szCs w:val="28"/>
        </w:rPr>
      </w:pPr>
      <w:r w:rsidRPr="00552F82">
        <w:rPr>
          <w:b/>
          <w:sz w:val="28"/>
          <w:szCs w:val="28"/>
          <w:lang w:val="en-US"/>
        </w:rPr>
        <w:t>IX</w:t>
      </w:r>
      <w:r w:rsidRPr="00552F82">
        <w:rPr>
          <w:b/>
          <w:sz w:val="28"/>
          <w:szCs w:val="28"/>
        </w:rPr>
        <w:t xml:space="preserve"> Конференция водоканалов России будет посвящена оценке эффективности бизнеса</w:t>
      </w:r>
      <w:r w:rsidR="00CC3E78">
        <w:rPr>
          <w:b/>
          <w:sz w:val="28"/>
          <w:szCs w:val="28"/>
        </w:rPr>
        <w:t xml:space="preserve"> на предприятиях</w:t>
      </w:r>
      <w:r w:rsidRPr="00552F82">
        <w:rPr>
          <w:b/>
          <w:sz w:val="28"/>
          <w:szCs w:val="28"/>
        </w:rPr>
        <w:t xml:space="preserve"> водной отрасли</w:t>
      </w:r>
      <w:r w:rsidR="00CC3E78">
        <w:rPr>
          <w:b/>
          <w:sz w:val="28"/>
          <w:szCs w:val="28"/>
        </w:rPr>
        <w:t xml:space="preserve"> </w:t>
      </w:r>
    </w:p>
    <w:p w:rsidR="00552F82" w:rsidRDefault="00552F82" w:rsidP="00552F82">
      <w:pPr>
        <w:jc w:val="both"/>
        <w:rPr>
          <w:sz w:val="28"/>
          <w:szCs w:val="28"/>
        </w:rPr>
      </w:pPr>
    </w:p>
    <w:p w:rsidR="00552F82" w:rsidRPr="00C56728" w:rsidRDefault="00552F82" w:rsidP="00552F82">
      <w:pPr>
        <w:jc w:val="both"/>
        <w:rPr>
          <w:sz w:val="28"/>
          <w:szCs w:val="28"/>
        </w:rPr>
      </w:pPr>
      <w:r w:rsidRPr="00C56728">
        <w:rPr>
          <w:sz w:val="28"/>
          <w:szCs w:val="28"/>
        </w:rPr>
        <w:t>Администрация Томской области совместно с Российской ассоциацией водоснабжения и водоотведения при поддержке федеральных органов власти с 23 по 26 августа 2</w:t>
      </w:r>
      <w:r>
        <w:rPr>
          <w:sz w:val="28"/>
          <w:szCs w:val="28"/>
        </w:rPr>
        <w:t>016 года в городе Томске проведу</w:t>
      </w:r>
      <w:r w:rsidRPr="00C56728">
        <w:rPr>
          <w:sz w:val="28"/>
          <w:szCs w:val="28"/>
        </w:rPr>
        <w:t xml:space="preserve">т </w:t>
      </w:r>
      <w:r w:rsidRPr="00C56728">
        <w:rPr>
          <w:sz w:val="28"/>
          <w:szCs w:val="28"/>
          <w:lang w:val="en-US"/>
        </w:rPr>
        <w:t>IX</w:t>
      </w:r>
      <w:r w:rsidR="00700FEA">
        <w:rPr>
          <w:sz w:val="28"/>
          <w:szCs w:val="28"/>
        </w:rPr>
        <w:t xml:space="preserve"> Конференцию водоканалов России «Эффективность бизнеса предприятий водной отрасли: потенциал роста, параметры оценки». </w:t>
      </w:r>
      <w:r w:rsidRPr="00C56728">
        <w:rPr>
          <w:sz w:val="28"/>
          <w:szCs w:val="28"/>
        </w:rPr>
        <w:t xml:space="preserve"> </w:t>
      </w:r>
    </w:p>
    <w:p w:rsidR="00F47497" w:rsidRPr="00F47497" w:rsidRDefault="00F47497" w:rsidP="00552F82">
      <w:pPr>
        <w:jc w:val="both"/>
        <w:rPr>
          <w:sz w:val="28"/>
          <w:szCs w:val="28"/>
        </w:rPr>
      </w:pPr>
    </w:p>
    <w:p w:rsidR="00F47497" w:rsidRPr="00F47497" w:rsidRDefault="00700FEA" w:rsidP="00552F82">
      <w:pPr>
        <w:jc w:val="both"/>
        <w:rPr>
          <w:sz w:val="28"/>
          <w:szCs w:val="28"/>
          <w:shd w:val="clear" w:color="auto" w:fill="FFFFFF"/>
        </w:rPr>
      </w:pPr>
      <w:r w:rsidRPr="008368B0">
        <w:rPr>
          <w:sz w:val="28"/>
          <w:szCs w:val="28"/>
        </w:rPr>
        <w:t>Мероприятие ежегодно проходит на территории различных субъектов РФ</w:t>
      </w:r>
      <w:r w:rsidRPr="00C5672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52F82" w:rsidRPr="00C56728">
        <w:rPr>
          <w:sz w:val="28"/>
          <w:szCs w:val="28"/>
        </w:rPr>
        <w:t xml:space="preserve"> собирает </w:t>
      </w:r>
      <w:r w:rsidR="00552F82" w:rsidRPr="00C56728">
        <w:rPr>
          <w:sz w:val="28"/>
          <w:szCs w:val="28"/>
          <w:shd w:val="clear" w:color="auto" w:fill="FFFFFF"/>
        </w:rPr>
        <w:t xml:space="preserve">ведущих экспертов ЖКХ, представителей профильных государственных ведомств, руководителей бизнеса, банковских структур, общественных организаций для обсуждения ключевых вопросов модернизации и развития </w:t>
      </w:r>
      <w:r w:rsidR="00552F82" w:rsidRPr="00C56728">
        <w:rPr>
          <w:sz w:val="28"/>
          <w:szCs w:val="28"/>
        </w:rPr>
        <w:t xml:space="preserve">водопроводно-канализационного хозяйства, а также повышения качества и доступности коммунальных услуг в городах России.        </w:t>
      </w:r>
      <w:r w:rsidR="00552F82" w:rsidRPr="00C56728">
        <w:rPr>
          <w:sz w:val="28"/>
          <w:szCs w:val="28"/>
          <w:shd w:val="clear" w:color="auto" w:fill="FFFFFF"/>
        </w:rPr>
        <w:t xml:space="preserve"> </w:t>
      </w:r>
    </w:p>
    <w:p w:rsidR="00F47497" w:rsidRPr="00F47497" w:rsidRDefault="00F47497" w:rsidP="00552F82">
      <w:pPr>
        <w:jc w:val="both"/>
        <w:rPr>
          <w:sz w:val="28"/>
          <w:szCs w:val="28"/>
          <w:shd w:val="clear" w:color="auto" w:fill="FFFFFF"/>
        </w:rPr>
      </w:pPr>
    </w:p>
    <w:p w:rsidR="00552F82" w:rsidRPr="00F47497" w:rsidRDefault="00552F82" w:rsidP="00552F82">
      <w:pPr>
        <w:jc w:val="both"/>
        <w:rPr>
          <w:sz w:val="28"/>
          <w:szCs w:val="28"/>
          <w:shd w:val="clear" w:color="auto" w:fill="FFFFFF"/>
        </w:rPr>
      </w:pPr>
      <w:r w:rsidRPr="00C56728">
        <w:rPr>
          <w:sz w:val="28"/>
          <w:szCs w:val="28"/>
        </w:rPr>
        <w:t xml:space="preserve">Деловая программа конференции в 2016 году посвящена оценке эффективности бизнеса в водной отрасли и реализованных регионами мер по привлечению частных инвестиций в ЖКХ. Учитывая миллиардные финансовые потребности коммунальной сферы, ограниченность бюджетных средств, кризисные явления в экономике и негативное финансовое состояние </w:t>
      </w:r>
      <w:proofErr w:type="spellStart"/>
      <w:r w:rsidRPr="00C56728">
        <w:rPr>
          <w:sz w:val="28"/>
          <w:szCs w:val="28"/>
        </w:rPr>
        <w:t>ресурсоснабжающих</w:t>
      </w:r>
      <w:proofErr w:type="spellEnd"/>
      <w:r w:rsidRPr="00C56728">
        <w:rPr>
          <w:sz w:val="28"/>
          <w:szCs w:val="28"/>
        </w:rPr>
        <w:t xml:space="preserve"> организаций, государственно-частное партнерство</w:t>
      </w:r>
      <w:r>
        <w:rPr>
          <w:sz w:val="28"/>
          <w:szCs w:val="28"/>
        </w:rPr>
        <w:t xml:space="preserve"> (ГЧП)</w:t>
      </w:r>
      <w:r w:rsidRPr="00C56728">
        <w:rPr>
          <w:sz w:val="28"/>
          <w:szCs w:val="28"/>
        </w:rPr>
        <w:t xml:space="preserve"> становится основным драйвером роста на ближайшие годы.   </w:t>
      </w:r>
    </w:p>
    <w:p w:rsidR="00F47497" w:rsidRDefault="00F47497" w:rsidP="00552F82">
      <w:pPr>
        <w:jc w:val="both"/>
        <w:rPr>
          <w:sz w:val="28"/>
          <w:szCs w:val="28"/>
          <w:lang w:val="en-US"/>
        </w:rPr>
      </w:pPr>
    </w:p>
    <w:p w:rsidR="00852268" w:rsidRDefault="00552F82" w:rsidP="00552F82">
      <w:pPr>
        <w:jc w:val="both"/>
        <w:rPr>
          <w:sz w:val="28"/>
          <w:szCs w:val="28"/>
        </w:rPr>
      </w:pPr>
      <w:r w:rsidRPr="00C56728">
        <w:rPr>
          <w:sz w:val="28"/>
          <w:szCs w:val="28"/>
        </w:rPr>
        <w:t xml:space="preserve">В рамках дискуссионных площадок будут рассмотрены результаты работы законодательных инициатив по стимулированию бизнеса, проанализированы принятые меры в субъектах РФ по повышению финансовой активности в отрасли, а также обсуждены возможности реализации внутренних резервов предприятий для обеспечения их бесперебойного функционирования.        </w:t>
      </w:r>
    </w:p>
    <w:p w:rsidR="00F47497" w:rsidRPr="00F47497" w:rsidRDefault="00E925F2" w:rsidP="00552F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2F82" w:rsidRPr="00E925F2" w:rsidRDefault="00E925F2" w:rsidP="00552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подробности о мероприятии на странице </w:t>
      </w:r>
      <w:hyperlink r:id="rId5" w:history="1">
        <w:r w:rsidRPr="005B64EF">
          <w:rPr>
            <w:rStyle w:val="a3"/>
            <w:sz w:val="28"/>
            <w:szCs w:val="28"/>
            <w:lang w:val="en-US"/>
          </w:rPr>
          <w:t>www</w:t>
        </w:r>
        <w:r w:rsidRPr="005B64EF">
          <w:rPr>
            <w:rStyle w:val="a3"/>
            <w:sz w:val="28"/>
            <w:szCs w:val="28"/>
          </w:rPr>
          <w:t>.</w:t>
        </w:r>
        <w:proofErr w:type="spellStart"/>
        <w:r w:rsidRPr="005B64EF">
          <w:rPr>
            <w:rStyle w:val="a3"/>
            <w:sz w:val="28"/>
            <w:szCs w:val="28"/>
            <w:lang w:val="en-US"/>
          </w:rPr>
          <w:t>raww</w:t>
        </w:r>
        <w:proofErr w:type="spellEnd"/>
        <w:r w:rsidRPr="005B64EF">
          <w:rPr>
            <w:rStyle w:val="a3"/>
            <w:sz w:val="28"/>
            <w:szCs w:val="28"/>
          </w:rPr>
          <w:t>.</w:t>
        </w:r>
        <w:proofErr w:type="spellStart"/>
        <w:r w:rsidRPr="005B64E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925F2">
        <w:rPr>
          <w:sz w:val="28"/>
          <w:szCs w:val="28"/>
        </w:rPr>
        <w:t xml:space="preserve"> </w:t>
      </w:r>
    </w:p>
    <w:p w:rsidR="00552F82" w:rsidRDefault="00552F82" w:rsidP="00552F82">
      <w:pPr>
        <w:jc w:val="both"/>
      </w:pPr>
    </w:p>
    <w:sectPr w:rsidR="00552F82" w:rsidSect="0085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2F82"/>
    <w:rsid w:val="003976A8"/>
    <w:rsid w:val="00552F82"/>
    <w:rsid w:val="006E11F6"/>
    <w:rsid w:val="00700FEA"/>
    <w:rsid w:val="007D58DC"/>
    <w:rsid w:val="00852268"/>
    <w:rsid w:val="00CC3E78"/>
    <w:rsid w:val="00E83456"/>
    <w:rsid w:val="00E925F2"/>
    <w:rsid w:val="00F4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5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3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4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ww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 РАВВ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StupachenkoRoman</dc:creator>
  <cp:keywords/>
  <dc:description/>
  <cp:lastModifiedBy>StupachenkoRoman</cp:lastModifiedBy>
  <cp:revision>9</cp:revision>
  <dcterms:created xsi:type="dcterms:W3CDTF">2016-03-04T09:01:00Z</dcterms:created>
  <dcterms:modified xsi:type="dcterms:W3CDTF">2016-05-25T07:48:00Z</dcterms:modified>
</cp:coreProperties>
</file>