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4A6" w:rsidRDefault="008F44A6" w:rsidP="008F44A6">
      <w:pPr>
        <w:jc w:val="both"/>
        <w:rPr>
          <w:sz w:val="28"/>
          <w:szCs w:val="28"/>
        </w:rPr>
      </w:pPr>
    </w:p>
    <w:p w:rsidR="00883C8A" w:rsidRPr="00C842F1" w:rsidRDefault="00883C8A" w:rsidP="00883C8A">
      <w:pPr>
        <w:spacing w:after="0" w:line="240" w:lineRule="auto"/>
        <w:jc w:val="center"/>
        <w:outlineLvl w:val="0"/>
        <w:rPr>
          <w:b/>
          <w:sz w:val="24"/>
          <w:szCs w:val="24"/>
        </w:rPr>
      </w:pPr>
      <w:r w:rsidRPr="00C842F1">
        <w:rPr>
          <w:b/>
          <w:sz w:val="24"/>
          <w:szCs w:val="24"/>
        </w:rPr>
        <w:t>ПРЕДЛОЖЕНИЯ</w:t>
      </w:r>
    </w:p>
    <w:p w:rsidR="00883C8A" w:rsidRDefault="00883C8A" w:rsidP="006C21D1">
      <w:pPr>
        <w:spacing w:after="0" w:line="240" w:lineRule="auto"/>
        <w:jc w:val="center"/>
        <w:rPr>
          <w:b/>
          <w:sz w:val="24"/>
          <w:szCs w:val="24"/>
        </w:rPr>
      </w:pPr>
      <w:r w:rsidRPr="00C842F1">
        <w:rPr>
          <w:b/>
          <w:sz w:val="24"/>
          <w:szCs w:val="24"/>
        </w:rPr>
        <w:t>Комитета Р</w:t>
      </w:r>
      <w:r w:rsidR="006C21D1">
        <w:rPr>
          <w:b/>
          <w:sz w:val="24"/>
          <w:szCs w:val="24"/>
        </w:rPr>
        <w:t>С</w:t>
      </w:r>
      <w:r w:rsidRPr="00C842F1">
        <w:rPr>
          <w:b/>
          <w:sz w:val="24"/>
          <w:szCs w:val="24"/>
        </w:rPr>
        <w:t>ПП по экологии и природопользованию</w:t>
      </w:r>
      <w:r w:rsidR="006C21D1">
        <w:rPr>
          <w:b/>
          <w:sz w:val="24"/>
          <w:szCs w:val="24"/>
        </w:rPr>
        <w:t xml:space="preserve"> </w:t>
      </w:r>
      <w:r w:rsidRPr="00F3201F">
        <w:rPr>
          <w:b/>
          <w:sz w:val="24"/>
          <w:szCs w:val="24"/>
        </w:rPr>
        <w:t xml:space="preserve">к проекту поправок Правительства Российской Федерации к проекту федерального закона №386179-6 «О внесении изменений в Федеральный закон </w:t>
      </w:r>
    </w:p>
    <w:p w:rsidR="00883C8A" w:rsidRPr="00F3201F" w:rsidRDefault="00883C8A" w:rsidP="00883C8A">
      <w:pPr>
        <w:spacing w:line="240" w:lineRule="auto"/>
        <w:jc w:val="center"/>
        <w:rPr>
          <w:b/>
          <w:sz w:val="24"/>
          <w:szCs w:val="24"/>
        </w:rPr>
      </w:pPr>
      <w:r w:rsidRPr="00F3201F">
        <w:rPr>
          <w:b/>
          <w:sz w:val="24"/>
          <w:szCs w:val="24"/>
        </w:rPr>
        <w:t>«О водоснабжении и водоотведении» №416-ФЗ и некоторые законодательные акты Российской Федерации»</w:t>
      </w:r>
    </w:p>
    <w:tbl>
      <w:tblPr>
        <w:tblStyle w:val="a3"/>
        <w:tblW w:w="5000" w:type="pct"/>
        <w:tblLayout w:type="fixed"/>
        <w:tblLook w:val="04A0" w:firstRow="1" w:lastRow="0" w:firstColumn="1" w:lastColumn="0" w:noHBand="0" w:noVBand="1"/>
      </w:tblPr>
      <w:tblGrid>
        <w:gridCol w:w="394"/>
        <w:gridCol w:w="4394"/>
        <w:gridCol w:w="4959"/>
        <w:gridCol w:w="5039"/>
      </w:tblGrid>
      <w:tr w:rsidR="009F4CFC" w:rsidTr="004C31DE">
        <w:trPr>
          <w:trHeight w:val="372"/>
          <w:tblHeader/>
        </w:trPr>
        <w:tc>
          <w:tcPr>
            <w:tcW w:w="133" w:type="pct"/>
          </w:tcPr>
          <w:p w:rsidR="009F4CFC" w:rsidRPr="008F44A6" w:rsidRDefault="009F4CFC">
            <w:pPr>
              <w:rPr>
                <w:b/>
                <w:sz w:val="18"/>
                <w:szCs w:val="18"/>
              </w:rPr>
            </w:pPr>
            <w:r w:rsidRPr="008F44A6">
              <w:rPr>
                <w:b/>
                <w:sz w:val="18"/>
                <w:szCs w:val="18"/>
              </w:rPr>
              <w:t>№п</w:t>
            </w:r>
            <w:r w:rsidRPr="008F44A6">
              <w:rPr>
                <w:b/>
                <w:sz w:val="18"/>
                <w:szCs w:val="18"/>
                <w:lang w:val="en-US"/>
              </w:rPr>
              <w:t>/</w:t>
            </w:r>
            <w:r w:rsidRPr="008F44A6">
              <w:rPr>
                <w:b/>
                <w:sz w:val="18"/>
                <w:szCs w:val="18"/>
              </w:rPr>
              <w:t>п</w:t>
            </w:r>
          </w:p>
        </w:tc>
        <w:tc>
          <w:tcPr>
            <w:tcW w:w="1486" w:type="pct"/>
          </w:tcPr>
          <w:p w:rsidR="009F4CFC" w:rsidRPr="008F44A6" w:rsidRDefault="009F4CFC" w:rsidP="00651802">
            <w:pPr>
              <w:jc w:val="center"/>
              <w:rPr>
                <w:b/>
                <w:sz w:val="24"/>
                <w:szCs w:val="24"/>
              </w:rPr>
            </w:pPr>
            <w:r>
              <w:rPr>
                <w:b/>
                <w:sz w:val="24"/>
                <w:szCs w:val="24"/>
              </w:rPr>
              <w:t>Предлагаемые изменения Федерального закона № 416-ФЗ</w:t>
            </w:r>
            <w:r>
              <w:rPr>
                <w:rStyle w:val="a6"/>
                <w:b/>
                <w:sz w:val="24"/>
                <w:szCs w:val="24"/>
              </w:rPr>
              <w:footnoteReference w:id="1"/>
            </w:r>
          </w:p>
        </w:tc>
        <w:tc>
          <w:tcPr>
            <w:tcW w:w="1677" w:type="pct"/>
          </w:tcPr>
          <w:p w:rsidR="009F4CFC" w:rsidRPr="008F44A6" w:rsidRDefault="009F4CFC" w:rsidP="00651802">
            <w:pPr>
              <w:jc w:val="center"/>
              <w:rPr>
                <w:b/>
                <w:sz w:val="24"/>
                <w:szCs w:val="24"/>
              </w:rPr>
            </w:pPr>
            <w:r w:rsidRPr="008F44A6">
              <w:rPr>
                <w:b/>
                <w:sz w:val="24"/>
                <w:szCs w:val="24"/>
              </w:rPr>
              <w:t>Комментарии</w:t>
            </w:r>
            <w:r>
              <w:rPr>
                <w:b/>
                <w:sz w:val="24"/>
                <w:szCs w:val="24"/>
              </w:rPr>
              <w:t>/ замечания/предложения</w:t>
            </w:r>
          </w:p>
        </w:tc>
        <w:tc>
          <w:tcPr>
            <w:tcW w:w="1704" w:type="pct"/>
          </w:tcPr>
          <w:p w:rsidR="004C31DE" w:rsidRDefault="009F4CFC" w:rsidP="00651802">
            <w:pPr>
              <w:jc w:val="center"/>
              <w:rPr>
                <w:b/>
                <w:sz w:val="24"/>
                <w:szCs w:val="24"/>
              </w:rPr>
            </w:pPr>
            <w:r>
              <w:rPr>
                <w:b/>
                <w:sz w:val="24"/>
                <w:szCs w:val="24"/>
              </w:rPr>
              <w:t xml:space="preserve">Комментарий </w:t>
            </w:r>
          </w:p>
          <w:p w:rsidR="009F4CFC" w:rsidRPr="008F44A6" w:rsidRDefault="004C31DE" w:rsidP="00651802">
            <w:pPr>
              <w:jc w:val="center"/>
              <w:rPr>
                <w:b/>
                <w:sz w:val="24"/>
                <w:szCs w:val="24"/>
              </w:rPr>
            </w:pPr>
            <w:r>
              <w:rPr>
                <w:b/>
                <w:sz w:val="24"/>
                <w:szCs w:val="24"/>
              </w:rPr>
              <w:t xml:space="preserve">Ассоциации </w:t>
            </w:r>
            <w:r w:rsidR="009F4CFC">
              <w:rPr>
                <w:b/>
                <w:sz w:val="24"/>
                <w:szCs w:val="24"/>
              </w:rPr>
              <w:t>ЖКХ</w:t>
            </w:r>
            <w:r>
              <w:rPr>
                <w:b/>
                <w:sz w:val="24"/>
                <w:szCs w:val="24"/>
              </w:rPr>
              <w:t xml:space="preserve"> «Развитие»</w:t>
            </w:r>
          </w:p>
        </w:tc>
      </w:tr>
      <w:tr w:rsidR="009F4CFC" w:rsidRPr="008F44A6" w:rsidTr="00710A32">
        <w:tc>
          <w:tcPr>
            <w:tcW w:w="133" w:type="pct"/>
          </w:tcPr>
          <w:p w:rsidR="009F4CFC" w:rsidRPr="008F44A6" w:rsidRDefault="009F4CFC" w:rsidP="008F44A6">
            <w:pPr>
              <w:pStyle w:val="a7"/>
              <w:numPr>
                <w:ilvl w:val="0"/>
                <w:numId w:val="1"/>
              </w:numPr>
              <w:ind w:left="0" w:firstLine="0"/>
              <w:rPr>
                <w:sz w:val="24"/>
                <w:szCs w:val="24"/>
                <w:lang w:val="en-US"/>
              </w:rPr>
            </w:pPr>
          </w:p>
        </w:tc>
        <w:tc>
          <w:tcPr>
            <w:tcW w:w="1486" w:type="pct"/>
          </w:tcPr>
          <w:p w:rsidR="009F4CFC" w:rsidRPr="008F44A6" w:rsidRDefault="009F4CFC" w:rsidP="00651802">
            <w:pPr>
              <w:rPr>
                <w:b/>
                <w:sz w:val="24"/>
                <w:szCs w:val="24"/>
              </w:rPr>
            </w:pPr>
            <w:r w:rsidRPr="008F44A6">
              <w:rPr>
                <w:b/>
                <w:sz w:val="24"/>
                <w:szCs w:val="24"/>
              </w:rPr>
              <w:t xml:space="preserve">Пункт 11.1 статьи 2 </w:t>
            </w:r>
          </w:p>
          <w:p w:rsidR="009F4CFC" w:rsidRPr="008A718B" w:rsidRDefault="009F4CFC" w:rsidP="00651802">
            <w:pPr>
              <w:rPr>
                <w:i/>
                <w:sz w:val="24"/>
                <w:szCs w:val="24"/>
              </w:rPr>
            </w:pPr>
            <w:r>
              <w:rPr>
                <w:i/>
                <w:sz w:val="24"/>
                <w:szCs w:val="24"/>
              </w:rPr>
              <w:t>«</w:t>
            </w:r>
            <w:r w:rsidRPr="008A718B">
              <w:rPr>
                <w:i/>
                <w:sz w:val="24"/>
                <w:szCs w:val="24"/>
              </w:rPr>
              <w:t xml:space="preserve">локальное очистное сооружение – сооружение и (или) устройство, обеспечивающее очистку сточных вод абонента </w:t>
            </w:r>
            <w:r w:rsidRPr="008A718B">
              <w:rPr>
                <w:b/>
                <w:i/>
                <w:sz w:val="24"/>
                <w:szCs w:val="24"/>
              </w:rPr>
              <w:t>до их отведения (сброса) в централизованную систему водоотведения</w:t>
            </w:r>
            <w:r>
              <w:rPr>
                <w:b/>
                <w:i/>
                <w:sz w:val="24"/>
                <w:szCs w:val="24"/>
              </w:rPr>
              <w:t>»</w:t>
            </w:r>
          </w:p>
        </w:tc>
        <w:tc>
          <w:tcPr>
            <w:tcW w:w="1677" w:type="pct"/>
          </w:tcPr>
          <w:p w:rsidR="009F4CFC" w:rsidRPr="00EC4ACB" w:rsidRDefault="009F4CFC" w:rsidP="00B839A5">
            <w:pPr>
              <w:jc w:val="both"/>
              <w:rPr>
                <w:sz w:val="24"/>
                <w:szCs w:val="24"/>
              </w:rPr>
            </w:pPr>
            <w:r>
              <w:rPr>
                <w:sz w:val="24"/>
                <w:szCs w:val="24"/>
              </w:rPr>
              <w:t>П</w:t>
            </w:r>
            <w:r w:rsidRPr="008F44A6">
              <w:rPr>
                <w:sz w:val="24"/>
                <w:szCs w:val="24"/>
              </w:rPr>
              <w:t>редлагаемыми изменениями одним из мероприятий по снижению сбросов абонента, не соблю</w:t>
            </w:r>
            <w:r>
              <w:rPr>
                <w:sz w:val="24"/>
                <w:szCs w:val="24"/>
              </w:rPr>
              <w:t xml:space="preserve">дающего нормативы </w:t>
            </w:r>
            <w:r w:rsidRPr="008F44A6">
              <w:rPr>
                <w:sz w:val="24"/>
                <w:szCs w:val="24"/>
              </w:rPr>
              <w:t>водоотведения по составу сточных вод (</w:t>
            </w:r>
            <w:r w:rsidRPr="00EC4ACB">
              <w:rPr>
                <w:sz w:val="24"/>
                <w:szCs w:val="24"/>
              </w:rPr>
              <w:t>далее – НВССВ), указывается очистка сточных вод абонента с использованием очистных сооружений, принадлежащих третьим лицам (ч.5 ст.27 в новой редакции).</w:t>
            </w:r>
          </w:p>
          <w:p w:rsidR="009F4CFC" w:rsidRPr="00EC4ACB" w:rsidRDefault="009F4CFC" w:rsidP="00B839A5">
            <w:pPr>
              <w:pStyle w:val="ConsPlusNormal"/>
              <w:ind w:firstLine="600"/>
              <w:jc w:val="both"/>
            </w:pPr>
            <w:r w:rsidRPr="00EC4ACB">
              <w:t>При этом выпуском в ЦСВ, как правило, является сброс сточных вод на выпуске абонента. У</w:t>
            </w:r>
            <w:r w:rsidRPr="00EC4ACB">
              <w:rPr>
                <w:rFonts w:eastAsia="Calibri"/>
              </w:rPr>
              <w:t xml:space="preserve">читывая, что большинство абонентов организаций ВКХ расположены в населенных пунктах, очистка сточных вод абонента на ЛОС третьих лиц будет возможна, как правило, только в том случае, если ЛОС будут оборудованы непосредственно на промышленной площадке абонента (что зачастую невозможно физически), в противном случае не будет соблюдаться условие об обязательной очистке сточных вод на ЛОС </w:t>
            </w:r>
            <w:r w:rsidRPr="00EC4ACB">
              <w:rPr>
                <w:rFonts w:eastAsia="Calibri"/>
                <w:u w:val="single"/>
              </w:rPr>
              <w:t>до отведения в ЦСВ</w:t>
            </w:r>
            <w:r w:rsidRPr="00EC4ACB">
              <w:rPr>
                <w:rFonts w:eastAsia="Calibri"/>
              </w:rPr>
              <w:t>.</w:t>
            </w:r>
            <w:r w:rsidRPr="00EC4ACB">
              <w:t xml:space="preserve"> Возникает правовая коллизия, когда очистка сточных вод с использованием очистных сооружений, принадлежащих третьим лицам (например, другому абоненту или коллективных в </w:t>
            </w:r>
            <w:proofErr w:type="spellStart"/>
            <w:r w:rsidRPr="00EC4ACB">
              <w:t>промпарке</w:t>
            </w:r>
            <w:proofErr w:type="spellEnd"/>
            <w:r w:rsidRPr="00EC4ACB">
              <w:t xml:space="preserve"> и т.д.) не будет возможен.</w:t>
            </w:r>
          </w:p>
          <w:p w:rsidR="009F4CFC" w:rsidRPr="00EC4ACB" w:rsidRDefault="009F4CFC" w:rsidP="00B839A5">
            <w:pPr>
              <w:pStyle w:val="ConsPlusNormal"/>
              <w:ind w:firstLine="600"/>
              <w:jc w:val="both"/>
              <w:rPr>
                <w:rFonts w:eastAsia="Calibri"/>
              </w:rPr>
            </w:pPr>
            <w:r w:rsidRPr="00EC4ACB">
              <w:rPr>
                <w:rFonts w:eastAsia="Calibri"/>
              </w:rPr>
              <w:lastRenderedPageBreak/>
              <w:t xml:space="preserve">В связи с этим </w:t>
            </w:r>
            <w:r w:rsidRPr="00EC4ACB">
              <w:t xml:space="preserve">необходимо </w:t>
            </w:r>
            <w:r w:rsidRPr="00EC4ACB">
              <w:rPr>
                <w:rFonts w:eastAsia="Calibri"/>
              </w:rPr>
              <w:t>изложить предлагаемый п.11.1 ст.2 Федерального закона № 416-ФЗ в следующей редакции:</w:t>
            </w:r>
          </w:p>
          <w:p w:rsidR="009F4CFC" w:rsidRPr="00064633" w:rsidRDefault="009F4CFC" w:rsidP="00B839A5">
            <w:pPr>
              <w:jc w:val="both"/>
              <w:rPr>
                <w:sz w:val="24"/>
                <w:szCs w:val="24"/>
                <w:u w:val="single"/>
              </w:rPr>
            </w:pPr>
            <w:r w:rsidRPr="008F44A6">
              <w:rPr>
                <w:sz w:val="24"/>
                <w:szCs w:val="24"/>
              </w:rPr>
              <w:br/>
            </w:r>
            <w:r w:rsidRPr="00064633">
              <w:rPr>
                <w:b/>
                <w:sz w:val="24"/>
                <w:szCs w:val="24"/>
                <w:u w:val="single"/>
              </w:rPr>
              <w:t>Предлагаемая редакция</w:t>
            </w:r>
            <w:r>
              <w:rPr>
                <w:b/>
                <w:sz w:val="24"/>
                <w:szCs w:val="24"/>
                <w:u w:val="single"/>
              </w:rPr>
              <w:t>:</w:t>
            </w:r>
          </w:p>
          <w:p w:rsidR="009F4CFC" w:rsidRPr="008F44A6" w:rsidRDefault="009F4CFC" w:rsidP="00651802">
            <w:pPr>
              <w:jc w:val="both"/>
              <w:rPr>
                <w:sz w:val="24"/>
                <w:szCs w:val="24"/>
              </w:rPr>
            </w:pPr>
            <w:r>
              <w:rPr>
                <w:i/>
                <w:sz w:val="24"/>
                <w:szCs w:val="24"/>
              </w:rPr>
              <w:t>«</w:t>
            </w:r>
            <w:r w:rsidRPr="008A718B">
              <w:rPr>
                <w:i/>
                <w:sz w:val="24"/>
                <w:szCs w:val="24"/>
              </w:rPr>
              <w:t xml:space="preserve">локальное очистное сооружение </w:t>
            </w:r>
            <w:r>
              <w:rPr>
                <w:i/>
                <w:sz w:val="24"/>
                <w:szCs w:val="24"/>
              </w:rPr>
              <w:t xml:space="preserve">абонента </w:t>
            </w:r>
            <w:r w:rsidRPr="00225E85">
              <w:rPr>
                <w:i/>
                <w:sz w:val="24"/>
                <w:szCs w:val="24"/>
              </w:rPr>
              <w:t xml:space="preserve">– сооружение и (или) устройство, обеспечивающее очистку сточных вод абонента </w:t>
            </w:r>
            <w:r w:rsidRPr="00225E85">
              <w:rPr>
                <w:b/>
                <w:i/>
                <w:sz w:val="24"/>
                <w:szCs w:val="24"/>
              </w:rPr>
              <w:t>до их поступления на очистные сооружения поселения, городского округа.</w:t>
            </w:r>
            <w:r>
              <w:rPr>
                <w:b/>
                <w:i/>
                <w:sz w:val="24"/>
                <w:szCs w:val="24"/>
              </w:rPr>
              <w:t>»</w:t>
            </w:r>
          </w:p>
        </w:tc>
        <w:tc>
          <w:tcPr>
            <w:tcW w:w="1704" w:type="pct"/>
          </w:tcPr>
          <w:p w:rsidR="001A2780" w:rsidRDefault="001A2780" w:rsidP="00B839A5">
            <w:pPr>
              <w:jc w:val="both"/>
              <w:rPr>
                <w:sz w:val="24"/>
                <w:szCs w:val="24"/>
              </w:rPr>
            </w:pPr>
            <w:r w:rsidRPr="001A2780">
              <w:rPr>
                <w:b/>
                <w:sz w:val="24"/>
                <w:szCs w:val="24"/>
              </w:rPr>
              <w:lastRenderedPageBreak/>
              <w:t>Предложение поддерживается частично</w:t>
            </w:r>
            <w:r>
              <w:rPr>
                <w:sz w:val="24"/>
                <w:szCs w:val="24"/>
              </w:rPr>
              <w:t xml:space="preserve">. </w:t>
            </w:r>
          </w:p>
          <w:p w:rsidR="009F4CFC" w:rsidRDefault="00DB1E5B" w:rsidP="00B839A5">
            <w:pPr>
              <w:jc w:val="both"/>
              <w:rPr>
                <w:sz w:val="24"/>
                <w:szCs w:val="24"/>
              </w:rPr>
            </w:pPr>
            <w:r>
              <w:rPr>
                <w:sz w:val="24"/>
                <w:szCs w:val="24"/>
              </w:rPr>
              <w:t xml:space="preserve">Сама идея предложения понятна. Да, когда сточные воды очищаются на ЛОС третьих лиц, то непосредственно на выпуске абонента они и не должны соответствовать НВССВ. </w:t>
            </w:r>
          </w:p>
          <w:p w:rsidR="00DB1E5B" w:rsidRDefault="00DB1E5B" w:rsidP="00B839A5">
            <w:pPr>
              <w:jc w:val="both"/>
              <w:rPr>
                <w:sz w:val="24"/>
                <w:szCs w:val="24"/>
              </w:rPr>
            </w:pPr>
            <w:r>
              <w:rPr>
                <w:sz w:val="24"/>
                <w:szCs w:val="24"/>
              </w:rPr>
              <w:t>Но: понятие ЛОС в законопроекте универсальное, оно будет действовать и в отношении требований</w:t>
            </w:r>
            <w:r w:rsidR="00710A32">
              <w:rPr>
                <w:sz w:val="24"/>
                <w:szCs w:val="24"/>
              </w:rPr>
              <w:t xml:space="preserve"> </w:t>
            </w:r>
            <w:r w:rsidR="00651802">
              <w:rPr>
                <w:sz w:val="24"/>
                <w:szCs w:val="24"/>
              </w:rPr>
              <w:t xml:space="preserve">Правил холодного водоснабжения и водоотведения, утвержденных постановлением Правительства РФ от 29.07.2013 № 644 (далее - </w:t>
            </w:r>
            <w:r w:rsidR="00710A32">
              <w:rPr>
                <w:sz w:val="24"/>
                <w:szCs w:val="24"/>
              </w:rPr>
              <w:t>Правил</w:t>
            </w:r>
            <w:r w:rsidR="00651802">
              <w:rPr>
                <w:sz w:val="24"/>
                <w:szCs w:val="24"/>
              </w:rPr>
              <w:t>а</w:t>
            </w:r>
            <w:r w:rsidR="00710A32">
              <w:rPr>
                <w:sz w:val="24"/>
                <w:szCs w:val="24"/>
              </w:rPr>
              <w:t xml:space="preserve"> </w:t>
            </w:r>
            <w:r w:rsidR="00651802">
              <w:rPr>
                <w:sz w:val="24"/>
                <w:szCs w:val="24"/>
              </w:rPr>
              <w:br/>
            </w:r>
            <w:r w:rsidR="00710A32">
              <w:rPr>
                <w:sz w:val="24"/>
                <w:szCs w:val="24"/>
              </w:rPr>
              <w:t>№ 644</w:t>
            </w:r>
            <w:r w:rsidR="00651802">
              <w:rPr>
                <w:sz w:val="24"/>
                <w:szCs w:val="24"/>
              </w:rPr>
              <w:t>)</w:t>
            </w:r>
            <w:r w:rsidR="00710A32">
              <w:rPr>
                <w:sz w:val="24"/>
                <w:szCs w:val="24"/>
              </w:rPr>
              <w:t xml:space="preserve">, а там соответствие требованиям должно обеспечиваться как раз на выпуске абонента (для предотвращения негативного воздействия на канализационные сети). </w:t>
            </w:r>
          </w:p>
          <w:p w:rsidR="00710A32" w:rsidRDefault="00710A32" w:rsidP="00B839A5">
            <w:pPr>
              <w:jc w:val="both"/>
              <w:rPr>
                <w:sz w:val="24"/>
                <w:szCs w:val="24"/>
              </w:rPr>
            </w:pPr>
            <w:r>
              <w:rPr>
                <w:sz w:val="24"/>
                <w:szCs w:val="24"/>
              </w:rPr>
              <w:t xml:space="preserve">Кроме того, у населенного пункта вообще может и не быть очистных сооружений, тогда предлагаемое понятие ЛОС тем более не подходит. </w:t>
            </w:r>
          </w:p>
          <w:p w:rsidR="00710A32" w:rsidRDefault="00710A32" w:rsidP="00710A32">
            <w:pPr>
              <w:jc w:val="both"/>
              <w:rPr>
                <w:sz w:val="24"/>
                <w:szCs w:val="24"/>
              </w:rPr>
            </w:pPr>
            <w:r>
              <w:rPr>
                <w:sz w:val="24"/>
                <w:szCs w:val="24"/>
              </w:rPr>
              <w:t>Предлагаем решить этот вопрос несколько иным образом: в Правилах № 644 и Правилах</w:t>
            </w:r>
            <w:r w:rsidR="00651802">
              <w:rPr>
                <w:sz w:val="24"/>
                <w:szCs w:val="24"/>
              </w:rPr>
              <w:t xml:space="preserve"> контроля состава и свойств сточных вод (Правилах</w:t>
            </w:r>
            <w:r>
              <w:rPr>
                <w:sz w:val="24"/>
                <w:szCs w:val="24"/>
              </w:rPr>
              <w:t xml:space="preserve"> № 525</w:t>
            </w:r>
            <w:r w:rsidR="00651802">
              <w:rPr>
                <w:sz w:val="24"/>
                <w:szCs w:val="24"/>
              </w:rPr>
              <w:t>)</w:t>
            </w:r>
            <w:r>
              <w:rPr>
                <w:sz w:val="24"/>
                <w:szCs w:val="24"/>
              </w:rPr>
              <w:t xml:space="preserve"> ввести норму о том, что при реализации планов, предусматривающих очистку сточных вод абонента на ЛОС, принадлежащих третьим лицам, контрольный канализационный колодец (точка отбора) для </w:t>
            </w:r>
            <w:proofErr w:type="gramStart"/>
            <w:r>
              <w:rPr>
                <w:sz w:val="24"/>
                <w:szCs w:val="24"/>
              </w:rPr>
              <w:lastRenderedPageBreak/>
              <w:t>таких  абонентов</w:t>
            </w:r>
            <w:proofErr w:type="gramEnd"/>
            <w:r>
              <w:rPr>
                <w:sz w:val="24"/>
                <w:szCs w:val="24"/>
              </w:rPr>
              <w:t xml:space="preserve"> устанавливаются на выпуске после ЛОС. То есть фактически в таком случае на нескольких абонентов будет 1 общий контрольный колодец и полученная на нем концентрация будет умножаться на объем, сброшенный соответствующим абонентом. </w:t>
            </w:r>
          </w:p>
          <w:p w:rsidR="00710A32" w:rsidRDefault="00710A32" w:rsidP="00710A32">
            <w:pPr>
              <w:jc w:val="both"/>
              <w:rPr>
                <w:sz w:val="24"/>
                <w:szCs w:val="24"/>
              </w:rPr>
            </w:pPr>
            <w:r>
              <w:rPr>
                <w:sz w:val="24"/>
                <w:szCs w:val="24"/>
              </w:rPr>
              <w:t xml:space="preserve">Но, повторюсь, решение этого вопроса – не уровень закона, а подзаконного акта. </w:t>
            </w:r>
          </w:p>
        </w:tc>
      </w:tr>
      <w:tr w:rsidR="009F4CFC" w:rsidRPr="008F44A6" w:rsidTr="00710A32">
        <w:tc>
          <w:tcPr>
            <w:tcW w:w="133" w:type="pct"/>
          </w:tcPr>
          <w:p w:rsidR="009F4CFC" w:rsidRPr="008A718B" w:rsidRDefault="009F4CFC" w:rsidP="008F44A6">
            <w:pPr>
              <w:pStyle w:val="a7"/>
              <w:numPr>
                <w:ilvl w:val="0"/>
                <w:numId w:val="1"/>
              </w:numPr>
              <w:ind w:left="0" w:firstLine="0"/>
              <w:rPr>
                <w:sz w:val="24"/>
                <w:szCs w:val="24"/>
              </w:rPr>
            </w:pPr>
          </w:p>
        </w:tc>
        <w:tc>
          <w:tcPr>
            <w:tcW w:w="1486" w:type="pct"/>
          </w:tcPr>
          <w:p w:rsidR="009F4CFC" w:rsidRPr="00CA334B" w:rsidRDefault="009F4CFC" w:rsidP="00651802">
            <w:pPr>
              <w:rPr>
                <w:b/>
                <w:sz w:val="24"/>
                <w:szCs w:val="24"/>
              </w:rPr>
            </w:pPr>
            <w:r w:rsidRPr="00CA334B">
              <w:rPr>
                <w:b/>
                <w:sz w:val="24"/>
                <w:szCs w:val="24"/>
              </w:rPr>
              <w:t>Часть 7 статьи 21</w:t>
            </w:r>
          </w:p>
          <w:p w:rsidR="009F4CFC" w:rsidRPr="008F44A6" w:rsidRDefault="009F4CFC" w:rsidP="00651802">
            <w:pPr>
              <w:rPr>
                <w:sz w:val="24"/>
                <w:szCs w:val="24"/>
              </w:rPr>
            </w:pPr>
            <w:r>
              <w:rPr>
                <w:sz w:val="24"/>
                <w:szCs w:val="24"/>
              </w:rPr>
              <w:t>«</w:t>
            </w:r>
            <w:r w:rsidRPr="00225E85">
              <w:rPr>
                <w:i/>
                <w:sz w:val="24"/>
                <w:szCs w:val="24"/>
              </w:rPr>
              <w:t xml:space="preserve">Организация, осуществляющая водоотведение, вправе отказаться от исполнения договора водоотведения в одностороннем порядке в случае неоднократного превышения абонентом в три и более раза </w:t>
            </w:r>
            <w:r w:rsidRPr="00225E85">
              <w:rPr>
                <w:b/>
                <w:i/>
                <w:sz w:val="24"/>
                <w:szCs w:val="24"/>
              </w:rPr>
              <w:t>нормативов водоотведения по составу сточных вод или неоднократного грубого превышения абонентом требований к составу и свойствам сточных вод.</w:t>
            </w:r>
            <w:r w:rsidRPr="00225E85">
              <w:rPr>
                <w:i/>
                <w:sz w:val="24"/>
                <w:szCs w:val="24"/>
              </w:rPr>
              <w:t>»</w:t>
            </w:r>
          </w:p>
        </w:tc>
        <w:tc>
          <w:tcPr>
            <w:tcW w:w="1677" w:type="pct"/>
          </w:tcPr>
          <w:p w:rsidR="009F4CFC" w:rsidRDefault="009F4CFC" w:rsidP="00B839A5">
            <w:pPr>
              <w:jc w:val="both"/>
              <w:rPr>
                <w:sz w:val="24"/>
                <w:szCs w:val="24"/>
              </w:rPr>
            </w:pPr>
            <w:r>
              <w:rPr>
                <w:sz w:val="24"/>
                <w:szCs w:val="24"/>
              </w:rPr>
              <w:t>Необходимо устранить смысловую коллизию.</w:t>
            </w:r>
          </w:p>
          <w:p w:rsidR="009F4CFC" w:rsidRDefault="009F4CFC" w:rsidP="00B839A5">
            <w:pPr>
              <w:jc w:val="both"/>
              <w:rPr>
                <w:sz w:val="24"/>
                <w:szCs w:val="24"/>
              </w:rPr>
            </w:pPr>
            <w:r>
              <w:rPr>
                <w:sz w:val="24"/>
                <w:szCs w:val="24"/>
              </w:rPr>
              <w:t>В</w:t>
            </w:r>
            <w:r w:rsidRPr="008F44A6">
              <w:rPr>
                <w:sz w:val="24"/>
                <w:szCs w:val="24"/>
              </w:rPr>
              <w:t xml:space="preserve"> предлагаемой редакции ч.4 ст.27 предусматривается обязанность абонентов, нарушающих НВССВ, разрабатывать планы снижения сбросов.</w:t>
            </w:r>
            <w:r>
              <w:rPr>
                <w:sz w:val="24"/>
                <w:szCs w:val="24"/>
              </w:rPr>
              <w:t xml:space="preserve"> Очевидно, что до момента реализации планов НСС будут не соблюдаться.</w:t>
            </w:r>
          </w:p>
          <w:p w:rsidR="009F4CFC" w:rsidRPr="008F44A6" w:rsidRDefault="009F4CFC" w:rsidP="00B839A5">
            <w:pPr>
              <w:jc w:val="both"/>
              <w:rPr>
                <w:sz w:val="24"/>
                <w:szCs w:val="24"/>
              </w:rPr>
            </w:pPr>
            <w:r>
              <w:rPr>
                <w:sz w:val="24"/>
                <w:szCs w:val="24"/>
              </w:rPr>
              <w:t>Аналогично с</w:t>
            </w:r>
            <w:r w:rsidRPr="008F44A6">
              <w:rPr>
                <w:sz w:val="24"/>
                <w:szCs w:val="24"/>
              </w:rPr>
              <w:t xml:space="preserve">огласно вступающим в силу с 01 января 2017 г. изменениям, вносимым в Правила </w:t>
            </w:r>
            <w:r>
              <w:rPr>
                <w:sz w:val="24"/>
                <w:szCs w:val="24"/>
              </w:rPr>
              <w:t>ПХВВ (ПП</w:t>
            </w:r>
            <w:r w:rsidRPr="008F44A6">
              <w:rPr>
                <w:sz w:val="24"/>
                <w:szCs w:val="24"/>
              </w:rPr>
              <w:t>№ 644</w:t>
            </w:r>
            <w:proofErr w:type="gramStart"/>
            <w:r>
              <w:rPr>
                <w:sz w:val="24"/>
                <w:szCs w:val="24"/>
              </w:rPr>
              <w:t>)</w:t>
            </w:r>
            <w:r w:rsidRPr="008F44A6">
              <w:rPr>
                <w:sz w:val="24"/>
                <w:szCs w:val="24"/>
              </w:rPr>
              <w:t xml:space="preserve">, </w:t>
            </w:r>
            <w:r>
              <w:rPr>
                <w:sz w:val="24"/>
                <w:szCs w:val="24"/>
              </w:rPr>
              <w:t xml:space="preserve"> </w:t>
            </w:r>
            <w:r w:rsidRPr="008F44A6">
              <w:rPr>
                <w:sz w:val="24"/>
                <w:szCs w:val="24"/>
              </w:rPr>
              <w:t>абоненты</w:t>
            </w:r>
            <w:proofErr w:type="gramEnd"/>
            <w:r w:rsidRPr="008F44A6">
              <w:rPr>
                <w:sz w:val="24"/>
                <w:szCs w:val="24"/>
              </w:rPr>
              <w:t>, допустившие, в том числе, неоднократное грубое нарушение требований к составу и свойствам сточных вод, обязаны к 01 января 2019 г. утвердить план по соблюдению требований к составу и свойствам сточных вод по согласованию с организацией, осуществляющей водоотведение.</w:t>
            </w:r>
          </w:p>
          <w:p w:rsidR="009F4CFC" w:rsidRPr="00225E85" w:rsidRDefault="009F4CFC" w:rsidP="00B839A5">
            <w:pPr>
              <w:jc w:val="both"/>
              <w:rPr>
                <w:sz w:val="24"/>
                <w:szCs w:val="24"/>
              </w:rPr>
            </w:pPr>
            <w:r w:rsidRPr="00225E85">
              <w:rPr>
                <w:sz w:val="24"/>
                <w:szCs w:val="24"/>
              </w:rPr>
              <w:t>Таким образом в указанную норму необходимо внести дополнение</w:t>
            </w:r>
            <w:r>
              <w:rPr>
                <w:sz w:val="24"/>
                <w:szCs w:val="24"/>
              </w:rPr>
              <w:t>, учитывающее указанные обстоятельства.</w:t>
            </w:r>
          </w:p>
          <w:p w:rsidR="009F4CFC" w:rsidRDefault="009F4CFC" w:rsidP="00B839A5">
            <w:pPr>
              <w:jc w:val="both"/>
              <w:rPr>
                <w:b/>
                <w:sz w:val="24"/>
                <w:szCs w:val="24"/>
                <w:u w:val="single"/>
              </w:rPr>
            </w:pPr>
          </w:p>
          <w:p w:rsidR="009F4CFC" w:rsidRPr="00064633" w:rsidRDefault="009F4CFC" w:rsidP="00B839A5">
            <w:pPr>
              <w:jc w:val="both"/>
              <w:rPr>
                <w:sz w:val="24"/>
                <w:szCs w:val="24"/>
                <w:u w:val="single"/>
              </w:rPr>
            </w:pPr>
            <w:r w:rsidRPr="00064633">
              <w:rPr>
                <w:b/>
                <w:sz w:val="24"/>
                <w:szCs w:val="24"/>
                <w:u w:val="single"/>
              </w:rPr>
              <w:t>Предлагаемая редакция:</w:t>
            </w:r>
          </w:p>
          <w:p w:rsidR="009F4CFC" w:rsidRPr="00CA334B" w:rsidRDefault="009F4CFC" w:rsidP="00B839A5">
            <w:pPr>
              <w:jc w:val="both"/>
              <w:rPr>
                <w:b/>
                <w:sz w:val="24"/>
                <w:szCs w:val="24"/>
              </w:rPr>
            </w:pPr>
            <w:r w:rsidRPr="00CA334B">
              <w:rPr>
                <w:b/>
                <w:sz w:val="24"/>
                <w:szCs w:val="24"/>
              </w:rPr>
              <w:t>Часть 7 статьи 21</w:t>
            </w:r>
          </w:p>
          <w:p w:rsidR="009F4CFC" w:rsidRDefault="009F4CFC" w:rsidP="00B839A5">
            <w:pPr>
              <w:jc w:val="both"/>
              <w:rPr>
                <w:b/>
                <w:bCs/>
                <w:i/>
                <w:sz w:val="24"/>
                <w:szCs w:val="24"/>
              </w:rPr>
            </w:pPr>
            <w:r>
              <w:rPr>
                <w:i/>
                <w:sz w:val="24"/>
                <w:szCs w:val="24"/>
              </w:rPr>
              <w:lastRenderedPageBreak/>
              <w:t>«</w:t>
            </w:r>
            <w:r w:rsidRPr="00225E85">
              <w:rPr>
                <w:i/>
                <w:sz w:val="24"/>
                <w:szCs w:val="24"/>
              </w:rPr>
              <w:t xml:space="preserve">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абонентом НВССВ в течение года по основаниям, утвержденным Правительством Российской Федерации, </w:t>
            </w:r>
            <w:r w:rsidRPr="00225E85">
              <w:rPr>
                <w:b/>
                <w:i/>
                <w:sz w:val="24"/>
                <w:szCs w:val="24"/>
              </w:rPr>
              <w:t xml:space="preserve">за исключением случаев, когда абонентом разработаны и утверждены в установленном порядке план снижения сбросов и (или) план </w:t>
            </w:r>
            <w:r w:rsidRPr="00225E85">
              <w:rPr>
                <w:b/>
                <w:bCs/>
                <w:i/>
                <w:sz w:val="24"/>
                <w:szCs w:val="24"/>
              </w:rPr>
              <w:t>по соблюдению требований к составу и свойствам сточных вод, и мероприятия, предусмотренные планами, выполняются в установленные планами сроки</w:t>
            </w:r>
            <w:r>
              <w:rPr>
                <w:b/>
                <w:bCs/>
                <w:i/>
                <w:sz w:val="24"/>
                <w:szCs w:val="24"/>
              </w:rPr>
              <w:t>»</w:t>
            </w:r>
          </w:p>
          <w:p w:rsidR="009F4CFC" w:rsidRPr="00225E85" w:rsidRDefault="009F4CFC" w:rsidP="00B839A5">
            <w:pPr>
              <w:jc w:val="both"/>
              <w:rPr>
                <w:i/>
                <w:sz w:val="24"/>
                <w:szCs w:val="24"/>
              </w:rPr>
            </w:pPr>
          </w:p>
        </w:tc>
        <w:tc>
          <w:tcPr>
            <w:tcW w:w="1704" w:type="pct"/>
          </w:tcPr>
          <w:p w:rsidR="009F4CFC" w:rsidRPr="001A2780" w:rsidRDefault="001A2780" w:rsidP="001A2780">
            <w:pPr>
              <w:jc w:val="both"/>
              <w:rPr>
                <w:b/>
                <w:sz w:val="24"/>
                <w:szCs w:val="24"/>
              </w:rPr>
            </w:pPr>
            <w:r w:rsidRPr="001A2780">
              <w:rPr>
                <w:b/>
                <w:sz w:val="24"/>
                <w:szCs w:val="24"/>
              </w:rPr>
              <w:lastRenderedPageBreak/>
              <w:t>Предложение поддерживается</w:t>
            </w:r>
            <w:r>
              <w:rPr>
                <w:b/>
                <w:sz w:val="24"/>
                <w:szCs w:val="24"/>
              </w:rPr>
              <w:t xml:space="preserve">. </w:t>
            </w:r>
          </w:p>
        </w:tc>
      </w:tr>
      <w:tr w:rsidR="009F4CFC" w:rsidRPr="008F44A6" w:rsidTr="00710A32">
        <w:tc>
          <w:tcPr>
            <w:tcW w:w="133" w:type="pct"/>
          </w:tcPr>
          <w:p w:rsidR="009F4CFC" w:rsidRPr="008A718B" w:rsidRDefault="009F4CFC" w:rsidP="008F44A6">
            <w:pPr>
              <w:pStyle w:val="a7"/>
              <w:numPr>
                <w:ilvl w:val="0"/>
                <w:numId w:val="1"/>
              </w:numPr>
              <w:ind w:left="0" w:firstLine="0"/>
              <w:rPr>
                <w:sz w:val="24"/>
                <w:szCs w:val="24"/>
              </w:rPr>
            </w:pPr>
          </w:p>
        </w:tc>
        <w:tc>
          <w:tcPr>
            <w:tcW w:w="1486" w:type="pct"/>
          </w:tcPr>
          <w:p w:rsidR="009F4CFC" w:rsidRPr="008F44A6" w:rsidRDefault="009F4CFC">
            <w:pPr>
              <w:rPr>
                <w:b/>
                <w:sz w:val="24"/>
                <w:szCs w:val="24"/>
              </w:rPr>
            </w:pPr>
            <w:r w:rsidRPr="008F44A6">
              <w:rPr>
                <w:b/>
                <w:sz w:val="24"/>
                <w:szCs w:val="24"/>
              </w:rPr>
              <w:t>Часть 2 статьи 27</w:t>
            </w:r>
          </w:p>
          <w:p w:rsidR="009F4CFC" w:rsidRPr="008A718B" w:rsidRDefault="009F4CFC" w:rsidP="00225E85">
            <w:pPr>
              <w:jc w:val="both"/>
              <w:rPr>
                <w:i/>
                <w:sz w:val="24"/>
                <w:szCs w:val="24"/>
              </w:rPr>
            </w:pPr>
            <w:r>
              <w:rPr>
                <w:i/>
                <w:sz w:val="24"/>
                <w:szCs w:val="24"/>
              </w:rPr>
              <w:t>«</w:t>
            </w:r>
            <w:r w:rsidRPr="008A718B">
              <w:rPr>
                <w:i/>
                <w:sz w:val="24"/>
                <w:szCs w:val="24"/>
              </w:rPr>
              <w:t xml:space="preserve">Нормативы водоотведения по составу сточных вод устанавливаются органами местного самоуправления в соответствии с порядком, предусмотренным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организации, осуществляющей водоотведение, с учетом эффективности удаления загрязняющих веществ очистными сооружениями организаций, осуществляющих </w:t>
            </w:r>
            <w:r w:rsidRPr="008A718B">
              <w:rPr>
                <w:i/>
                <w:sz w:val="24"/>
                <w:szCs w:val="24"/>
              </w:rPr>
              <w:lastRenderedPageBreak/>
              <w:t>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правилами холодного водоснабжения и водоотведения, утвержденными Правительством Российской Федерации</w:t>
            </w:r>
            <w:r>
              <w:rPr>
                <w:i/>
                <w:sz w:val="24"/>
                <w:szCs w:val="24"/>
              </w:rPr>
              <w:t>»</w:t>
            </w:r>
          </w:p>
        </w:tc>
        <w:tc>
          <w:tcPr>
            <w:tcW w:w="1677" w:type="pct"/>
          </w:tcPr>
          <w:p w:rsidR="009F4CFC" w:rsidRDefault="009F4CFC" w:rsidP="00295F09">
            <w:pPr>
              <w:pStyle w:val="a7"/>
              <w:numPr>
                <w:ilvl w:val="0"/>
                <w:numId w:val="2"/>
              </w:numPr>
              <w:ind w:left="174" w:hanging="174"/>
              <w:jc w:val="both"/>
              <w:rPr>
                <w:sz w:val="24"/>
                <w:szCs w:val="24"/>
              </w:rPr>
            </w:pPr>
            <w:r w:rsidRPr="0010401C">
              <w:rPr>
                <w:sz w:val="24"/>
                <w:szCs w:val="24"/>
              </w:rPr>
              <w:lastRenderedPageBreak/>
              <w:t xml:space="preserve">С целью предотвращения различных трактовок при </w:t>
            </w:r>
            <w:proofErr w:type="spellStart"/>
            <w:r w:rsidRPr="0010401C">
              <w:rPr>
                <w:sz w:val="24"/>
                <w:szCs w:val="24"/>
              </w:rPr>
              <w:t>правоприменении</w:t>
            </w:r>
            <w:proofErr w:type="spellEnd"/>
            <w:r w:rsidRPr="0010401C">
              <w:rPr>
                <w:sz w:val="24"/>
                <w:szCs w:val="24"/>
              </w:rPr>
              <w:t xml:space="preserve"> данную норму необходимо уточнить, включив в нее </w:t>
            </w:r>
            <w:r>
              <w:rPr>
                <w:sz w:val="24"/>
                <w:szCs w:val="24"/>
              </w:rPr>
              <w:t xml:space="preserve">указание на то, что НСС устанавливаются на для всех абонентов на едином уровне в рамках </w:t>
            </w:r>
            <w:proofErr w:type="spellStart"/>
            <w:r>
              <w:rPr>
                <w:sz w:val="24"/>
                <w:szCs w:val="24"/>
              </w:rPr>
              <w:t>рамках</w:t>
            </w:r>
            <w:proofErr w:type="spellEnd"/>
            <w:r>
              <w:rPr>
                <w:sz w:val="24"/>
                <w:szCs w:val="24"/>
              </w:rPr>
              <w:t xml:space="preserve"> одной ЦСВ.</w:t>
            </w:r>
          </w:p>
          <w:p w:rsidR="009F4CFC" w:rsidRDefault="009F4CFC" w:rsidP="00295F09">
            <w:pPr>
              <w:pStyle w:val="a7"/>
              <w:numPr>
                <w:ilvl w:val="0"/>
                <w:numId w:val="2"/>
              </w:numPr>
              <w:ind w:left="174" w:hanging="174"/>
              <w:jc w:val="both"/>
              <w:rPr>
                <w:sz w:val="24"/>
                <w:szCs w:val="24"/>
              </w:rPr>
            </w:pPr>
            <w:r w:rsidRPr="008A0845">
              <w:rPr>
                <w:sz w:val="24"/>
                <w:szCs w:val="24"/>
              </w:rPr>
              <w:t xml:space="preserve">По аналогии с нормой ПХВВ необходимо внести дополнение, указывающее на то, что НСС не могут быть установлены жестче, чем качество воды, подаваемой абоненту при условии, когда водоснабжение и водоотведение осуществляется одной и той же организацией. Абонент не может отвечать за загрязнения, находящиеся изначально в воде, поставляемые той же самой </w:t>
            </w:r>
            <w:r w:rsidRPr="008A0845">
              <w:rPr>
                <w:sz w:val="24"/>
                <w:szCs w:val="24"/>
              </w:rPr>
              <w:lastRenderedPageBreak/>
              <w:t xml:space="preserve">организацией ЦСВ. При этом проблема нормирования на основе ПДК Рыбхоз должна решаться именно в плоскости такого нормирования. </w:t>
            </w:r>
          </w:p>
          <w:p w:rsidR="009F4CFC" w:rsidRDefault="009F4CFC" w:rsidP="00295F09">
            <w:pPr>
              <w:pStyle w:val="a7"/>
              <w:ind w:left="174" w:hanging="174"/>
              <w:jc w:val="both"/>
              <w:rPr>
                <w:sz w:val="24"/>
                <w:szCs w:val="24"/>
              </w:rPr>
            </w:pPr>
          </w:p>
          <w:p w:rsidR="009F4CFC" w:rsidRDefault="009F4CFC" w:rsidP="00B839A5">
            <w:pPr>
              <w:jc w:val="both"/>
              <w:rPr>
                <w:i/>
                <w:sz w:val="24"/>
                <w:szCs w:val="24"/>
              </w:rPr>
            </w:pPr>
            <w:r w:rsidRPr="00064633">
              <w:rPr>
                <w:b/>
                <w:sz w:val="24"/>
                <w:szCs w:val="24"/>
                <w:u w:val="single"/>
              </w:rPr>
              <w:t>Предлагаемая редакция</w:t>
            </w:r>
            <w:r>
              <w:rPr>
                <w:b/>
                <w:sz w:val="24"/>
                <w:szCs w:val="24"/>
                <w:u w:val="single"/>
              </w:rPr>
              <w:t>:</w:t>
            </w:r>
          </w:p>
          <w:p w:rsidR="009F4CFC" w:rsidRDefault="009F4CFC" w:rsidP="00B839A5">
            <w:pPr>
              <w:jc w:val="both"/>
              <w:rPr>
                <w:i/>
                <w:sz w:val="24"/>
                <w:szCs w:val="24"/>
              </w:rPr>
            </w:pPr>
            <w:r>
              <w:rPr>
                <w:i/>
                <w:sz w:val="24"/>
                <w:szCs w:val="24"/>
              </w:rPr>
              <w:t>«</w:t>
            </w:r>
            <w:r w:rsidRPr="008A718B">
              <w:rPr>
                <w:i/>
                <w:sz w:val="24"/>
                <w:szCs w:val="24"/>
              </w:rPr>
              <w:t xml:space="preserve">Нормативы водоотведения по составу сточных вод устанавливаются органами местного </w:t>
            </w:r>
            <w:r w:rsidRPr="00382151">
              <w:rPr>
                <w:i/>
                <w:sz w:val="24"/>
                <w:szCs w:val="24"/>
              </w:rPr>
              <w:t>самоуправления,</w:t>
            </w:r>
            <w:r w:rsidRPr="00382151">
              <w:t xml:space="preserve"> </w:t>
            </w:r>
            <w:r w:rsidRPr="00382151">
              <w:rPr>
                <w:rFonts w:eastAsia="Calibri"/>
                <w:b/>
                <w:i/>
                <w:sz w:val="24"/>
                <w:szCs w:val="24"/>
              </w:rPr>
              <w:t>едиными для всех абонентов соответствующей централизованной системы водоотведения</w:t>
            </w:r>
            <w:r w:rsidRPr="00382151">
              <w:rPr>
                <w:i/>
                <w:sz w:val="24"/>
                <w:szCs w:val="24"/>
              </w:rPr>
              <w:t>, в соответствии с порядком, предусмотренным правилами холодного</w:t>
            </w:r>
            <w:r w:rsidRPr="008A718B">
              <w:rPr>
                <w:i/>
                <w:sz w:val="24"/>
                <w:szCs w:val="24"/>
              </w:rPr>
              <w:t xml:space="preserve">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организации, осуществляющей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правилами холодного водоснабжения и водоотведения, утвержденными Правительством Российской Федерации</w:t>
            </w:r>
            <w:r>
              <w:rPr>
                <w:i/>
                <w:sz w:val="24"/>
                <w:szCs w:val="24"/>
              </w:rPr>
              <w:t>.</w:t>
            </w:r>
          </w:p>
          <w:p w:rsidR="009F4CFC" w:rsidRPr="008F44A6" w:rsidRDefault="009F4CFC" w:rsidP="00295F09">
            <w:pPr>
              <w:jc w:val="both"/>
              <w:rPr>
                <w:sz w:val="24"/>
                <w:szCs w:val="24"/>
              </w:rPr>
            </w:pPr>
            <w:r w:rsidRPr="00A21BA0">
              <w:rPr>
                <w:b/>
                <w:i/>
                <w:sz w:val="24"/>
                <w:szCs w:val="24"/>
              </w:rPr>
              <w:t xml:space="preserve">В случае, если в отношении абонента водоснабжение и </w:t>
            </w:r>
            <w:proofErr w:type="gramStart"/>
            <w:r w:rsidRPr="00A21BA0">
              <w:rPr>
                <w:b/>
                <w:i/>
                <w:sz w:val="24"/>
                <w:szCs w:val="24"/>
              </w:rPr>
              <w:t>водоотведение  осуществляется</w:t>
            </w:r>
            <w:proofErr w:type="gramEnd"/>
            <w:r w:rsidRPr="00A21BA0">
              <w:rPr>
                <w:b/>
                <w:i/>
                <w:sz w:val="24"/>
                <w:szCs w:val="24"/>
              </w:rPr>
              <w:t xml:space="preserve">  одной и той же </w:t>
            </w:r>
            <w:r w:rsidRPr="00A21BA0">
              <w:rPr>
                <w:b/>
                <w:i/>
                <w:sz w:val="24"/>
                <w:szCs w:val="24"/>
              </w:rPr>
              <w:lastRenderedPageBreak/>
              <w:t>организацией, нормативы водоотведения по составу сточных вод абонента не могут устанавливаться жестче показателей воды, поставляемой абоненту.</w:t>
            </w:r>
            <w:r>
              <w:rPr>
                <w:b/>
                <w:i/>
                <w:sz w:val="24"/>
                <w:szCs w:val="24"/>
              </w:rPr>
              <w:t>»</w:t>
            </w:r>
          </w:p>
        </w:tc>
        <w:tc>
          <w:tcPr>
            <w:tcW w:w="1704" w:type="pct"/>
          </w:tcPr>
          <w:p w:rsidR="009F4CFC" w:rsidRDefault="001A2780" w:rsidP="001A2780">
            <w:pPr>
              <w:jc w:val="both"/>
              <w:rPr>
                <w:b/>
                <w:sz w:val="24"/>
                <w:szCs w:val="24"/>
              </w:rPr>
            </w:pPr>
            <w:r w:rsidRPr="001A2780">
              <w:rPr>
                <w:b/>
                <w:sz w:val="24"/>
                <w:szCs w:val="24"/>
              </w:rPr>
              <w:lastRenderedPageBreak/>
              <w:t xml:space="preserve">Предложение не поддерживается. </w:t>
            </w:r>
          </w:p>
          <w:p w:rsidR="001A2780" w:rsidRDefault="001A2780" w:rsidP="001A2780">
            <w:pPr>
              <w:jc w:val="both"/>
              <w:rPr>
                <w:sz w:val="24"/>
                <w:szCs w:val="24"/>
              </w:rPr>
            </w:pPr>
            <w:r>
              <w:rPr>
                <w:b/>
                <w:sz w:val="24"/>
                <w:szCs w:val="24"/>
              </w:rPr>
              <w:t xml:space="preserve">1. </w:t>
            </w:r>
            <w:r w:rsidRPr="001A2780">
              <w:rPr>
                <w:sz w:val="24"/>
                <w:szCs w:val="24"/>
              </w:rPr>
              <w:t xml:space="preserve">Достаточно распространённой является </w:t>
            </w:r>
            <w:r>
              <w:rPr>
                <w:sz w:val="24"/>
                <w:szCs w:val="24"/>
              </w:rPr>
              <w:t xml:space="preserve">ситуация, когда в одной ЦСВ несколько очистных сооружений или несколько выпусков в водные объекты без очистки. </w:t>
            </w:r>
          </w:p>
          <w:p w:rsidR="001A2780" w:rsidRDefault="001A2780" w:rsidP="001A2780">
            <w:pPr>
              <w:jc w:val="both"/>
              <w:rPr>
                <w:sz w:val="24"/>
                <w:szCs w:val="24"/>
              </w:rPr>
            </w:pPr>
            <w:r>
              <w:rPr>
                <w:sz w:val="24"/>
                <w:szCs w:val="24"/>
              </w:rPr>
              <w:t xml:space="preserve">Соответственно, для каждого такого очистного сооружения или выпуска установлены свои НДС. А смысл НВСВВ как раз и в том, что они рассчитываются на основе НДС, установленных для </w:t>
            </w:r>
            <w:r w:rsidR="00E451DD">
              <w:rPr>
                <w:sz w:val="24"/>
                <w:szCs w:val="24"/>
              </w:rPr>
              <w:t xml:space="preserve">объектов </w:t>
            </w:r>
            <w:r>
              <w:rPr>
                <w:sz w:val="24"/>
                <w:szCs w:val="24"/>
              </w:rPr>
              <w:t xml:space="preserve">организации ВКХ. </w:t>
            </w:r>
          </w:p>
          <w:p w:rsidR="001A2780" w:rsidRDefault="00E451DD" w:rsidP="001A2780">
            <w:pPr>
              <w:jc w:val="both"/>
              <w:rPr>
                <w:sz w:val="24"/>
                <w:szCs w:val="24"/>
              </w:rPr>
            </w:pPr>
            <w:r>
              <w:rPr>
                <w:sz w:val="24"/>
                <w:szCs w:val="24"/>
              </w:rPr>
              <w:t xml:space="preserve">При этом не будут работоспособны ни единые усредненные НВСВВ (не позволят обеспечить соблюдение НДС на всех выпусках), ни максимальные или минимальные из возможных НВСВВ (либо слишком мягко, </w:t>
            </w:r>
            <w:r>
              <w:rPr>
                <w:sz w:val="24"/>
                <w:szCs w:val="24"/>
              </w:rPr>
              <w:lastRenderedPageBreak/>
              <w:t xml:space="preserve">либо слишком жестко). </w:t>
            </w:r>
          </w:p>
          <w:p w:rsidR="00651802" w:rsidRDefault="00651802" w:rsidP="001A2780">
            <w:pPr>
              <w:jc w:val="both"/>
              <w:rPr>
                <w:sz w:val="24"/>
                <w:szCs w:val="24"/>
              </w:rPr>
            </w:pPr>
            <w:r>
              <w:rPr>
                <w:sz w:val="24"/>
                <w:szCs w:val="24"/>
              </w:rPr>
              <w:t xml:space="preserve">  В то же время все конкретные механизмы установления НВСВВ будут предусмотрены в Правилах № 644, поэтому, решение данного вопроса в любом случае должно осуществляться на уровне Правил № 644. </w:t>
            </w:r>
          </w:p>
          <w:p w:rsidR="00E451DD" w:rsidRDefault="00E451DD" w:rsidP="001A2780">
            <w:pPr>
              <w:jc w:val="both"/>
              <w:rPr>
                <w:sz w:val="24"/>
                <w:szCs w:val="24"/>
              </w:rPr>
            </w:pPr>
            <w:r w:rsidRPr="00E451DD">
              <w:rPr>
                <w:b/>
                <w:sz w:val="24"/>
                <w:szCs w:val="24"/>
              </w:rPr>
              <w:t xml:space="preserve">2. </w:t>
            </w:r>
            <w:r w:rsidRPr="00E451DD">
              <w:rPr>
                <w:sz w:val="24"/>
                <w:szCs w:val="24"/>
              </w:rPr>
              <w:t>Если для Правил № 644 эта норма</w:t>
            </w:r>
            <w:r>
              <w:rPr>
                <w:b/>
                <w:sz w:val="24"/>
                <w:szCs w:val="24"/>
              </w:rPr>
              <w:t xml:space="preserve"> </w:t>
            </w:r>
            <w:r w:rsidRPr="00E451DD">
              <w:rPr>
                <w:sz w:val="24"/>
                <w:szCs w:val="24"/>
              </w:rPr>
              <w:t xml:space="preserve">в целом справедлива </w:t>
            </w:r>
            <w:r>
              <w:rPr>
                <w:sz w:val="24"/>
                <w:szCs w:val="24"/>
              </w:rPr>
              <w:t xml:space="preserve">(плохая входящая вода – организация ВКХ получит повышенное негативное воздействие на свои же ЦСВ), то для предотвращения негативного воздействия на водные объекты данный механизм неприменим: из-за того, что качество входящей воды хуже, чем НВСВВ, нельзя смягчать НВСВВ и, при этом, оставлять НДС организации ВКХ на прежнем уровне. При этом во многих случаях может быть так, что это не входящая вода «плохая» (она может и соответствовать СанПиН), а НДС и, соответственно, НВСВВ, неоправданно жесткие. </w:t>
            </w:r>
          </w:p>
          <w:p w:rsidR="00295F09" w:rsidRPr="00E451DD" w:rsidRDefault="00295F09" w:rsidP="001A2780">
            <w:pPr>
              <w:jc w:val="both"/>
              <w:rPr>
                <w:sz w:val="24"/>
                <w:szCs w:val="24"/>
              </w:rPr>
            </w:pPr>
            <w:r>
              <w:rPr>
                <w:sz w:val="24"/>
                <w:szCs w:val="24"/>
              </w:rPr>
              <w:t xml:space="preserve">Данную проблему необходимо решать комплексно, совместно, уменьшая количество </w:t>
            </w:r>
            <w:proofErr w:type="spellStart"/>
            <w:r>
              <w:rPr>
                <w:sz w:val="24"/>
                <w:szCs w:val="24"/>
              </w:rPr>
              <w:t>рыбохозяйственных</w:t>
            </w:r>
            <w:proofErr w:type="spellEnd"/>
            <w:r>
              <w:rPr>
                <w:sz w:val="24"/>
                <w:szCs w:val="24"/>
              </w:rPr>
              <w:t xml:space="preserve"> водных объектов (что и предлагается законопроектом) и, при этом, выделять отдельные </w:t>
            </w:r>
            <w:proofErr w:type="spellStart"/>
            <w:r>
              <w:rPr>
                <w:sz w:val="24"/>
                <w:szCs w:val="24"/>
              </w:rPr>
              <w:t>рыбохозяйственные</w:t>
            </w:r>
            <w:proofErr w:type="spellEnd"/>
            <w:r>
              <w:rPr>
                <w:sz w:val="24"/>
                <w:szCs w:val="24"/>
              </w:rPr>
              <w:t xml:space="preserve"> участки. </w:t>
            </w:r>
          </w:p>
          <w:p w:rsidR="00E451DD" w:rsidRPr="001A2780" w:rsidRDefault="00E451DD" w:rsidP="001A2780">
            <w:pPr>
              <w:jc w:val="both"/>
              <w:rPr>
                <w:b/>
                <w:sz w:val="24"/>
                <w:szCs w:val="24"/>
              </w:rPr>
            </w:pPr>
          </w:p>
        </w:tc>
      </w:tr>
      <w:tr w:rsidR="009F4CFC" w:rsidRPr="008F44A6" w:rsidTr="00710A32">
        <w:tc>
          <w:tcPr>
            <w:tcW w:w="133" w:type="pct"/>
          </w:tcPr>
          <w:p w:rsidR="009F4CFC" w:rsidRPr="008F44A6" w:rsidRDefault="009F4CFC" w:rsidP="008F44A6">
            <w:pPr>
              <w:pStyle w:val="a7"/>
              <w:numPr>
                <w:ilvl w:val="0"/>
                <w:numId w:val="1"/>
              </w:numPr>
              <w:ind w:left="0" w:firstLine="0"/>
              <w:rPr>
                <w:sz w:val="24"/>
                <w:szCs w:val="24"/>
              </w:rPr>
            </w:pPr>
          </w:p>
        </w:tc>
        <w:tc>
          <w:tcPr>
            <w:tcW w:w="1486" w:type="pct"/>
          </w:tcPr>
          <w:p w:rsidR="009F4CFC" w:rsidRPr="008F44A6" w:rsidRDefault="009F4CFC">
            <w:pPr>
              <w:rPr>
                <w:b/>
                <w:sz w:val="24"/>
                <w:szCs w:val="24"/>
              </w:rPr>
            </w:pPr>
            <w:r w:rsidRPr="008F44A6">
              <w:rPr>
                <w:b/>
                <w:sz w:val="24"/>
                <w:szCs w:val="24"/>
              </w:rPr>
              <w:t>Часть 4 статьи 27</w:t>
            </w:r>
          </w:p>
          <w:p w:rsidR="009F4CFC" w:rsidRPr="008A0845" w:rsidRDefault="009F4CFC" w:rsidP="008A0845">
            <w:pPr>
              <w:jc w:val="both"/>
              <w:rPr>
                <w:i/>
                <w:sz w:val="24"/>
                <w:szCs w:val="24"/>
              </w:rPr>
            </w:pPr>
            <w:r>
              <w:rPr>
                <w:i/>
                <w:sz w:val="24"/>
                <w:szCs w:val="24"/>
              </w:rPr>
              <w:t>«</w:t>
            </w:r>
            <w:r w:rsidRPr="008A0845">
              <w:rPr>
                <w:i/>
                <w:sz w:val="24"/>
                <w:szCs w:val="24"/>
              </w:rPr>
              <w:t xml:space="preserve">Абоненты, допустившие неоднократное превышение или однократное превышение в три и более раза нормативов водоотведения по составу сточных вод,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 согласованию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в порядке, установленном Правительством Российской Федерации, а также в сроки, предусмотренные таким планом, </w:t>
            </w:r>
            <w:r w:rsidRPr="008A0845">
              <w:rPr>
                <w:i/>
                <w:sz w:val="24"/>
                <w:szCs w:val="24"/>
              </w:rPr>
              <w:lastRenderedPageBreak/>
              <w:t>реализовать план снижения сбросов.</w:t>
            </w:r>
            <w:r>
              <w:rPr>
                <w:i/>
                <w:sz w:val="24"/>
                <w:szCs w:val="24"/>
              </w:rPr>
              <w:t>»</w:t>
            </w:r>
          </w:p>
          <w:p w:rsidR="009F4CFC" w:rsidRPr="008F44A6" w:rsidRDefault="009F4CFC">
            <w:pPr>
              <w:rPr>
                <w:sz w:val="24"/>
                <w:szCs w:val="24"/>
              </w:rPr>
            </w:pPr>
          </w:p>
        </w:tc>
        <w:tc>
          <w:tcPr>
            <w:tcW w:w="1677" w:type="pct"/>
          </w:tcPr>
          <w:p w:rsidR="009F4CFC" w:rsidRDefault="009F4CFC" w:rsidP="00B839A5">
            <w:pPr>
              <w:jc w:val="both"/>
              <w:rPr>
                <w:sz w:val="24"/>
                <w:szCs w:val="24"/>
              </w:rPr>
            </w:pPr>
            <w:r w:rsidRPr="008F44A6">
              <w:rPr>
                <w:sz w:val="24"/>
                <w:szCs w:val="24"/>
              </w:rPr>
              <w:lastRenderedPageBreak/>
              <w:t>Неоднократное нарушение НВССВ может носить несущественный характер</w:t>
            </w:r>
            <w:r>
              <w:rPr>
                <w:sz w:val="24"/>
                <w:szCs w:val="24"/>
              </w:rPr>
              <w:t xml:space="preserve"> (превышение незначительно, а затраты на его устранение могут носить экономически запретительный характер)</w:t>
            </w:r>
            <w:r w:rsidRPr="008F44A6">
              <w:rPr>
                <w:sz w:val="24"/>
                <w:szCs w:val="24"/>
              </w:rPr>
              <w:t xml:space="preserve">, а однократное превышение в три и более раза НВССВ быть вызвано исключительными обстоятельствами (например, авария, поступление некачественного сырья в производственный процесс) и не повторяется, устранение которых не требует разработки плана снижения сбросов. Критерием разработки Плана должно быть </w:t>
            </w:r>
            <w:r w:rsidRPr="00720B46">
              <w:rPr>
                <w:b/>
                <w:sz w:val="24"/>
                <w:szCs w:val="24"/>
              </w:rPr>
              <w:t>систематическое</w:t>
            </w:r>
            <w:r>
              <w:rPr>
                <w:sz w:val="24"/>
                <w:szCs w:val="24"/>
              </w:rPr>
              <w:t xml:space="preserve"> </w:t>
            </w:r>
            <w:r w:rsidRPr="00720B46">
              <w:rPr>
                <w:b/>
                <w:sz w:val="24"/>
                <w:szCs w:val="24"/>
              </w:rPr>
              <w:t>грубое</w:t>
            </w:r>
            <w:r>
              <w:rPr>
                <w:sz w:val="24"/>
                <w:szCs w:val="24"/>
              </w:rPr>
              <w:t xml:space="preserve"> нарушение НВССВ.</w:t>
            </w:r>
          </w:p>
          <w:p w:rsidR="009F4CFC" w:rsidRDefault="009F4CFC" w:rsidP="00B839A5">
            <w:pPr>
              <w:jc w:val="both"/>
              <w:rPr>
                <w:sz w:val="24"/>
                <w:szCs w:val="24"/>
              </w:rPr>
            </w:pPr>
          </w:p>
          <w:p w:rsidR="009F4CFC" w:rsidRPr="00064633" w:rsidRDefault="009F4CFC" w:rsidP="00B839A5">
            <w:pPr>
              <w:jc w:val="both"/>
              <w:rPr>
                <w:sz w:val="24"/>
                <w:szCs w:val="24"/>
                <w:u w:val="single"/>
              </w:rPr>
            </w:pPr>
            <w:r w:rsidRPr="00064633">
              <w:rPr>
                <w:b/>
                <w:sz w:val="24"/>
                <w:szCs w:val="24"/>
                <w:u w:val="single"/>
              </w:rPr>
              <w:t>Предлагаемая редакция</w:t>
            </w:r>
            <w:r>
              <w:rPr>
                <w:b/>
                <w:sz w:val="24"/>
                <w:szCs w:val="24"/>
                <w:u w:val="single"/>
              </w:rPr>
              <w:t>:</w:t>
            </w:r>
          </w:p>
          <w:p w:rsidR="009F4CFC" w:rsidRPr="008F44A6" w:rsidRDefault="009F4CFC" w:rsidP="00295F09">
            <w:pPr>
              <w:jc w:val="both"/>
              <w:rPr>
                <w:sz w:val="24"/>
                <w:szCs w:val="24"/>
              </w:rPr>
            </w:pPr>
            <w:r>
              <w:rPr>
                <w:i/>
                <w:sz w:val="24"/>
                <w:szCs w:val="24"/>
              </w:rPr>
              <w:t>«</w:t>
            </w:r>
            <w:r w:rsidRPr="008A0845">
              <w:rPr>
                <w:i/>
                <w:sz w:val="24"/>
                <w:szCs w:val="24"/>
              </w:rPr>
              <w:t xml:space="preserve">Абоненты, допустившие </w:t>
            </w:r>
            <w:r w:rsidRPr="00720B46">
              <w:rPr>
                <w:b/>
                <w:sz w:val="24"/>
                <w:szCs w:val="24"/>
              </w:rPr>
              <w:t>в течение года</w:t>
            </w:r>
            <w:r w:rsidRPr="008F44A6">
              <w:rPr>
                <w:sz w:val="24"/>
                <w:szCs w:val="24"/>
              </w:rPr>
              <w:t xml:space="preserve"> </w:t>
            </w:r>
            <w:r w:rsidRPr="00720B46">
              <w:rPr>
                <w:b/>
                <w:i/>
                <w:sz w:val="24"/>
                <w:szCs w:val="24"/>
              </w:rPr>
              <w:t>неоднократное грубое нарушение</w:t>
            </w:r>
            <w:r w:rsidRPr="008F44A6">
              <w:rPr>
                <w:sz w:val="24"/>
                <w:szCs w:val="24"/>
              </w:rPr>
              <w:t xml:space="preserve"> </w:t>
            </w:r>
            <w:r w:rsidRPr="008A0845">
              <w:rPr>
                <w:i/>
                <w:sz w:val="24"/>
                <w:szCs w:val="24"/>
              </w:rPr>
              <w:t xml:space="preserve">нормативов водоотведения по составу сточных вод,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 согласованию с территориальным органом федерального органа исполнительной власти, осуществляющего государственный экологический надзор (в случае, если объект </w:t>
            </w:r>
            <w:r w:rsidRPr="008A0845">
              <w:rPr>
                <w:i/>
                <w:sz w:val="24"/>
                <w:szCs w:val="24"/>
              </w:rPr>
              <w:lastRenderedPageBreak/>
              <w:t>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в порядке, установленном Правительством Российской Федерации, а также в сроки, предусмотренные таким планом, реализовать план снижения сбросов.</w:t>
            </w:r>
            <w:r>
              <w:rPr>
                <w:i/>
                <w:sz w:val="24"/>
                <w:szCs w:val="24"/>
              </w:rPr>
              <w:t xml:space="preserve"> </w:t>
            </w:r>
            <w:r w:rsidRPr="00720B46">
              <w:rPr>
                <w:b/>
                <w:i/>
                <w:sz w:val="24"/>
                <w:szCs w:val="24"/>
              </w:rPr>
              <w:t>Правила определения грубости нарушения нормативов водоотведения по составу сточных вод в отношении конкретных загрязнителей утверждаются федеральным органом исполнительной власти, уполномоченным в сфере охраны окружающей среды»</w:t>
            </w:r>
            <w:r>
              <w:rPr>
                <w:b/>
                <w:i/>
                <w:sz w:val="24"/>
                <w:szCs w:val="24"/>
              </w:rPr>
              <w:t>.</w:t>
            </w:r>
          </w:p>
        </w:tc>
        <w:tc>
          <w:tcPr>
            <w:tcW w:w="1704" w:type="pct"/>
          </w:tcPr>
          <w:p w:rsidR="009F4CFC" w:rsidRDefault="00295F09" w:rsidP="00B839A5">
            <w:pPr>
              <w:jc w:val="both"/>
              <w:rPr>
                <w:b/>
                <w:sz w:val="24"/>
                <w:szCs w:val="24"/>
              </w:rPr>
            </w:pPr>
            <w:r w:rsidRPr="00295F09">
              <w:rPr>
                <w:b/>
                <w:sz w:val="24"/>
                <w:szCs w:val="24"/>
              </w:rPr>
              <w:lastRenderedPageBreak/>
              <w:t xml:space="preserve">Предложение поддерживается. </w:t>
            </w:r>
          </w:p>
          <w:p w:rsidR="00295F09" w:rsidRDefault="00295F09" w:rsidP="00B839A5">
            <w:pPr>
              <w:jc w:val="both"/>
              <w:rPr>
                <w:sz w:val="24"/>
                <w:szCs w:val="24"/>
              </w:rPr>
            </w:pPr>
            <w:r>
              <w:rPr>
                <w:sz w:val="24"/>
                <w:szCs w:val="24"/>
              </w:rPr>
              <w:t>Действительно, с учетом строгости НВСВВ, при сохранении у многих водных объектов статуса «</w:t>
            </w:r>
            <w:proofErr w:type="spellStart"/>
            <w:r>
              <w:rPr>
                <w:sz w:val="24"/>
                <w:szCs w:val="24"/>
              </w:rPr>
              <w:t>рыбохозяйственных</w:t>
            </w:r>
            <w:proofErr w:type="spellEnd"/>
            <w:r>
              <w:rPr>
                <w:sz w:val="24"/>
                <w:szCs w:val="24"/>
              </w:rPr>
              <w:t xml:space="preserve">», большинство абонентов попадет под критерии, когда возникает обязанность по разработке планов снижения сбросов. </w:t>
            </w:r>
          </w:p>
          <w:p w:rsidR="00295F09" w:rsidRDefault="00295F09" w:rsidP="00B839A5">
            <w:pPr>
              <w:jc w:val="both"/>
              <w:rPr>
                <w:sz w:val="24"/>
                <w:szCs w:val="24"/>
              </w:rPr>
            </w:pPr>
            <w:r>
              <w:rPr>
                <w:sz w:val="24"/>
                <w:szCs w:val="24"/>
              </w:rPr>
              <w:t xml:space="preserve">Поэтому необходимость разработки плана только при неоднократном грубом превышении НВСВВ поддерживается. </w:t>
            </w:r>
          </w:p>
          <w:p w:rsidR="00295F09" w:rsidRDefault="00295F09" w:rsidP="00B839A5">
            <w:pPr>
              <w:jc w:val="both"/>
              <w:rPr>
                <w:sz w:val="24"/>
                <w:szCs w:val="24"/>
              </w:rPr>
            </w:pPr>
            <w:r>
              <w:rPr>
                <w:sz w:val="24"/>
                <w:szCs w:val="24"/>
              </w:rPr>
              <w:t xml:space="preserve">Однако, сразу стоит иметь ввиду, что Минприроды будет категорически против, они </w:t>
            </w:r>
            <w:r w:rsidR="006A2334">
              <w:rPr>
                <w:sz w:val="24"/>
                <w:szCs w:val="24"/>
              </w:rPr>
              <w:t>уже</w:t>
            </w:r>
            <w:r>
              <w:rPr>
                <w:sz w:val="24"/>
                <w:szCs w:val="24"/>
              </w:rPr>
              <w:t xml:space="preserve"> сейчас против </w:t>
            </w:r>
            <w:r w:rsidR="006A2334">
              <w:rPr>
                <w:sz w:val="24"/>
                <w:szCs w:val="24"/>
              </w:rPr>
              <w:t xml:space="preserve">даже отдельных </w:t>
            </w:r>
            <w:r>
              <w:rPr>
                <w:sz w:val="24"/>
                <w:szCs w:val="24"/>
              </w:rPr>
              <w:t xml:space="preserve">«неоднократности» и «грубости». </w:t>
            </w:r>
          </w:p>
          <w:p w:rsidR="00295F09" w:rsidRPr="00295F09" w:rsidRDefault="00295F09" w:rsidP="00B839A5">
            <w:pPr>
              <w:jc w:val="both"/>
              <w:rPr>
                <w:sz w:val="24"/>
                <w:szCs w:val="24"/>
              </w:rPr>
            </w:pPr>
            <w:r>
              <w:rPr>
                <w:sz w:val="24"/>
                <w:szCs w:val="24"/>
              </w:rPr>
              <w:t xml:space="preserve">Однако, не стоит критерии грубости относить на уровень подзаконного акта, тем более – акта Минприроды. Лучше все-таки прямо в законе установить критерий грубого превышения для всех НВСВВ (можно его поднять, например, до 5-кратного). </w:t>
            </w:r>
          </w:p>
          <w:p w:rsidR="00295F09" w:rsidRPr="00295F09" w:rsidRDefault="00295F09" w:rsidP="00B839A5">
            <w:pPr>
              <w:jc w:val="both"/>
              <w:rPr>
                <w:b/>
                <w:sz w:val="24"/>
                <w:szCs w:val="24"/>
              </w:rPr>
            </w:pPr>
          </w:p>
        </w:tc>
      </w:tr>
      <w:tr w:rsidR="009F4CFC" w:rsidRPr="008F44A6" w:rsidTr="00710A32">
        <w:tc>
          <w:tcPr>
            <w:tcW w:w="133" w:type="pct"/>
          </w:tcPr>
          <w:p w:rsidR="009F4CFC" w:rsidRPr="008F44A6" w:rsidRDefault="009F4CFC" w:rsidP="008F44A6">
            <w:pPr>
              <w:pStyle w:val="a7"/>
              <w:numPr>
                <w:ilvl w:val="0"/>
                <w:numId w:val="1"/>
              </w:numPr>
              <w:ind w:left="0" w:firstLine="0"/>
              <w:rPr>
                <w:sz w:val="24"/>
                <w:szCs w:val="24"/>
              </w:rPr>
            </w:pPr>
          </w:p>
        </w:tc>
        <w:tc>
          <w:tcPr>
            <w:tcW w:w="1486" w:type="pct"/>
          </w:tcPr>
          <w:p w:rsidR="009F4CFC" w:rsidRPr="00CA334B" w:rsidRDefault="009F4CFC" w:rsidP="00651802">
            <w:pPr>
              <w:rPr>
                <w:b/>
                <w:sz w:val="24"/>
                <w:szCs w:val="24"/>
              </w:rPr>
            </w:pPr>
            <w:r w:rsidRPr="00CA334B">
              <w:rPr>
                <w:b/>
                <w:sz w:val="24"/>
                <w:szCs w:val="24"/>
              </w:rPr>
              <w:t>Часть 4 статьи 30</w:t>
            </w:r>
          </w:p>
          <w:p w:rsidR="009F4CFC" w:rsidRPr="0019767C" w:rsidRDefault="009F4CFC" w:rsidP="00651802">
            <w:pPr>
              <w:rPr>
                <w:i/>
                <w:sz w:val="24"/>
                <w:szCs w:val="24"/>
              </w:rPr>
            </w:pPr>
            <w:r>
              <w:rPr>
                <w:sz w:val="24"/>
                <w:szCs w:val="24"/>
              </w:rPr>
              <w:t>«</w:t>
            </w:r>
            <w:r w:rsidRPr="0019767C">
              <w:rPr>
                <w:i/>
                <w:sz w:val="24"/>
                <w:szCs w:val="24"/>
              </w:rPr>
              <w:t xml:space="preserve">В случае если у абонентов, указанных в абзаце первом части 4 статьи 27 настоящего Федерального закона, по истечении 90 календарных дней со дня уведомления абонента организацией, осуществляющей водоотведение, о неоднократном превышении или однократном превышении в три и более раза нормативов водоотведения по составу сточных вод, отсутствует разработанный и утвержденный в установленном порядке план снижения сбросов, а также при неисполнении </w:t>
            </w:r>
            <w:r w:rsidRPr="0019767C">
              <w:rPr>
                <w:i/>
                <w:sz w:val="24"/>
                <w:szCs w:val="24"/>
              </w:rPr>
              <w:lastRenderedPageBreak/>
              <w:t xml:space="preserve">абонентами плана снижения сбросов в установленные планом сроки или в случае неоднократного (два и более раза в течение одного года) </w:t>
            </w:r>
            <w:proofErr w:type="spellStart"/>
            <w:r w:rsidRPr="0019767C">
              <w:rPr>
                <w:i/>
                <w:sz w:val="24"/>
                <w:szCs w:val="24"/>
              </w:rPr>
              <w:t>недопуска</w:t>
            </w:r>
            <w:proofErr w:type="spellEnd"/>
            <w:r w:rsidRPr="0019767C">
              <w:rPr>
                <w:i/>
                <w:sz w:val="24"/>
                <w:szCs w:val="24"/>
              </w:rPr>
              <w:t xml:space="preserve"> абонентом представителей организации, осуществляющей водоотведение, к местам отбора проб сточных вод для проведения в установленном порядке контроля состава и свойств сточных вод, отводимых абонентами в централизованную систему водоотведения,  организация, осуществляющая водоотведение, в течение 15 календарных дней по истечении указанных сроков (даты </w:t>
            </w:r>
            <w:proofErr w:type="spellStart"/>
            <w:r w:rsidRPr="0019767C">
              <w:rPr>
                <w:i/>
                <w:sz w:val="24"/>
                <w:szCs w:val="24"/>
              </w:rPr>
              <w:t>недопуска</w:t>
            </w:r>
            <w:proofErr w:type="spellEnd"/>
            <w:r w:rsidRPr="0019767C">
              <w:rPr>
                <w:i/>
                <w:sz w:val="24"/>
                <w:szCs w:val="24"/>
              </w:rPr>
              <w:t>)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9F4CFC" w:rsidRPr="008F44A6" w:rsidRDefault="009F4CFC" w:rsidP="00651802">
            <w:pPr>
              <w:rPr>
                <w:sz w:val="24"/>
                <w:szCs w:val="24"/>
              </w:rPr>
            </w:pPr>
          </w:p>
        </w:tc>
        <w:tc>
          <w:tcPr>
            <w:tcW w:w="1677" w:type="pct"/>
          </w:tcPr>
          <w:p w:rsidR="009F4CFC" w:rsidRDefault="009F4CFC" w:rsidP="00B839A5">
            <w:pPr>
              <w:jc w:val="both"/>
              <w:rPr>
                <w:b/>
                <w:sz w:val="24"/>
                <w:szCs w:val="24"/>
              </w:rPr>
            </w:pPr>
            <w:r w:rsidRPr="008F44A6">
              <w:rPr>
                <w:sz w:val="24"/>
                <w:szCs w:val="24"/>
              </w:rPr>
              <w:lastRenderedPageBreak/>
              <w:t xml:space="preserve">Неоднократное нарушение НВССВ может носить несущественный характер, а однократное превышение в три и более раза НВССВ быть вызвано исключительными обстоятельствами (например, авария, поступление некачественного сырья в производственный процесс) и не повторяется, устранение которых не требует разработки плана снижения сбросов. Критерием разработки Плана должно быть систематическое нарушение НВССВ. </w:t>
            </w:r>
            <w:r w:rsidRPr="008F44A6">
              <w:rPr>
                <w:sz w:val="24"/>
                <w:szCs w:val="24"/>
              </w:rPr>
              <w:br/>
            </w:r>
          </w:p>
          <w:p w:rsidR="009F4CFC" w:rsidRPr="0076731C" w:rsidRDefault="009F4CFC" w:rsidP="00B839A5">
            <w:pPr>
              <w:jc w:val="both"/>
              <w:rPr>
                <w:sz w:val="24"/>
                <w:szCs w:val="24"/>
                <w:u w:val="single"/>
              </w:rPr>
            </w:pPr>
            <w:r w:rsidRPr="0076731C">
              <w:rPr>
                <w:b/>
                <w:sz w:val="24"/>
                <w:szCs w:val="24"/>
                <w:u w:val="single"/>
              </w:rPr>
              <w:t>Предлагаемая редакция:</w:t>
            </w:r>
          </w:p>
          <w:p w:rsidR="009F4CFC" w:rsidRPr="0019767C" w:rsidRDefault="009F4CFC" w:rsidP="00B839A5">
            <w:pPr>
              <w:jc w:val="both"/>
              <w:rPr>
                <w:i/>
                <w:sz w:val="24"/>
                <w:szCs w:val="24"/>
              </w:rPr>
            </w:pPr>
            <w:r w:rsidRPr="0019767C">
              <w:rPr>
                <w:i/>
                <w:sz w:val="24"/>
                <w:szCs w:val="24"/>
              </w:rPr>
              <w:t xml:space="preserve">«В случае, если у абонентов, указанных в </w:t>
            </w:r>
            <w:r w:rsidRPr="0019767C">
              <w:rPr>
                <w:i/>
                <w:sz w:val="24"/>
                <w:szCs w:val="24"/>
              </w:rPr>
              <w:lastRenderedPageBreak/>
              <w:t xml:space="preserve">абзаце первом части 4 статьи 27 настоящего Федерального закона, по истечении 90 календарных дней со дня уведомления абонента организацией, осуществляющей водоотведение, о неоднократном нарушении (за исключением таких нормативов, установленных в отношении технологически нормируемых веществ), отсутствует разработанный и утвержденный в установленном порядке план снижения сбросов, а также при неисполнении абонентами плана снижения сбросов в установленные планом сроки или </w:t>
            </w:r>
            <w:r w:rsidRPr="0019767C">
              <w:rPr>
                <w:b/>
                <w:i/>
                <w:sz w:val="24"/>
                <w:szCs w:val="24"/>
              </w:rPr>
              <w:t>в случае неоднократного грубого нарушения абонентом НВССВ в течение года</w:t>
            </w:r>
            <w:r w:rsidRPr="0019767C">
              <w:rPr>
                <w:i/>
                <w:sz w:val="24"/>
                <w:szCs w:val="24"/>
              </w:rPr>
              <w:t>,</w:t>
            </w:r>
            <w:r>
              <w:rPr>
                <w:i/>
                <w:sz w:val="24"/>
                <w:szCs w:val="24"/>
              </w:rPr>
              <w:t xml:space="preserve"> </w:t>
            </w:r>
            <w:proofErr w:type="spellStart"/>
            <w:r w:rsidRPr="0019767C">
              <w:rPr>
                <w:i/>
                <w:sz w:val="24"/>
                <w:szCs w:val="24"/>
              </w:rPr>
              <w:t>недопуска</w:t>
            </w:r>
            <w:proofErr w:type="spellEnd"/>
            <w:r w:rsidRPr="0019767C">
              <w:rPr>
                <w:i/>
                <w:sz w:val="24"/>
                <w:szCs w:val="24"/>
              </w:rPr>
              <w:t xml:space="preserve"> абонентом представителей организации, осуществляющей водоотведение, к местам отбора проб сточных вод для проведения в установленном порядке контроля состава и свойств сточных вод, отводимых абонентами в централизованную систему водоотведения, организация, осуществляющая водоотведение, в течение 15 календарных дней по истечении указанных сроков (даты </w:t>
            </w:r>
            <w:proofErr w:type="spellStart"/>
            <w:r w:rsidRPr="0019767C">
              <w:rPr>
                <w:i/>
                <w:sz w:val="24"/>
                <w:szCs w:val="24"/>
              </w:rPr>
              <w:t>недопуска</w:t>
            </w:r>
            <w:proofErr w:type="spellEnd"/>
            <w:r w:rsidRPr="0019767C">
              <w:rPr>
                <w:i/>
                <w:sz w:val="24"/>
                <w:szCs w:val="24"/>
              </w:rPr>
              <w:t xml:space="preserve">)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w:t>
            </w:r>
            <w:r w:rsidRPr="0019767C">
              <w:rPr>
                <w:i/>
                <w:sz w:val="24"/>
                <w:szCs w:val="24"/>
              </w:rPr>
              <w:lastRenderedPageBreak/>
              <w:t>экологическому надзору), или органы исполнительной власти субъектов Российской Федерации (в иных случаях)</w:t>
            </w:r>
            <w:r>
              <w:rPr>
                <w:i/>
                <w:sz w:val="24"/>
                <w:szCs w:val="24"/>
              </w:rPr>
              <w:t>.»</w:t>
            </w:r>
          </w:p>
        </w:tc>
        <w:tc>
          <w:tcPr>
            <w:tcW w:w="1704" w:type="pct"/>
          </w:tcPr>
          <w:p w:rsidR="009F4CFC" w:rsidRDefault="00D55388" w:rsidP="00B839A5">
            <w:pPr>
              <w:jc w:val="both"/>
              <w:rPr>
                <w:b/>
                <w:sz w:val="24"/>
                <w:szCs w:val="24"/>
              </w:rPr>
            </w:pPr>
            <w:r w:rsidRPr="00D55388">
              <w:rPr>
                <w:b/>
                <w:sz w:val="24"/>
                <w:szCs w:val="24"/>
              </w:rPr>
              <w:lastRenderedPageBreak/>
              <w:t xml:space="preserve">Предложение поддерживается. </w:t>
            </w:r>
          </w:p>
          <w:p w:rsidR="00D55388" w:rsidRPr="00D55388" w:rsidRDefault="00D55388" w:rsidP="00D55388">
            <w:pPr>
              <w:jc w:val="both"/>
              <w:rPr>
                <w:sz w:val="24"/>
                <w:szCs w:val="24"/>
              </w:rPr>
            </w:pPr>
            <w:r w:rsidRPr="00D55388">
              <w:rPr>
                <w:sz w:val="24"/>
                <w:szCs w:val="24"/>
              </w:rPr>
              <w:t xml:space="preserve">Правда непонятно, зачем предлагается информировать </w:t>
            </w:r>
            <w:proofErr w:type="spellStart"/>
            <w:r w:rsidRPr="00D55388">
              <w:rPr>
                <w:sz w:val="24"/>
                <w:szCs w:val="24"/>
              </w:rPr>
              <w:t>Росприроднадзор</w:t>
            </w:r>
            <w:proofErr w:type="spellEnd"/>
            <w:r w:rsidRPr="00D55388">
              <w:rPr>
                <w:sz w:val="24"/>
                <w:szCs w:val="24"/>
              </w:rPr>
              <w:t xml:space="preserve"> о </w:t>
            </w:r>
            <w:r w:rsidRPr="00D55388">
              <w:rPr>
                <w:i/>
                <w:sz w:val="24"/>
                <w:szCs w:val="24"/>
              </w:rPr>
              <w:t xml:space="preserve">«неоднократном грубом </w:t>
            </w:r>
            <w:proofErr w:type="gramStart"/>
            <w:r w:rsidRPr="00D55388">
              <w:rPr>
                <w:i/>
                <w:sz w:val="24"/>
                <w:szCs w:val="24"/>
              </w:rPr>
              <w:t>нарушении  абонентом</w:t>
            </w:r>
            <w:proofErr w:type="gramEnd"/>
            <w:r w:rsidRPr="00D55388">
              <w:rPr>
                <w:i/>
                <w:sz w:val="24"/>
                <w:szCs w:val="24"/>
              </w:rPr>
              <w:t xml:space="preserve"> НВССВ в течение года»</w:t>
            </w:r>
            <w:r w:rsidRPr="00D55388">
              <w:rPr>
                <w:sz w:val="24"/>
                <w:szCs w:val="24"/>
              </w:rPr>
              <w:t xml:space="preserve">. Ведь эти действия абонента </w:t>
            </w:r>
            <w:r>
              <w:rPr>
                <w:sz w:val="24"/>
                <w:szCs w:val="24"/>
              </w:rPr>
              <w:t>должны</w:t>
            </w:r>
            <w:r w:rsidRPr="00D55388">
              <w:rPr>
                <w:sz w:val="24"/>
                <w:szCs w:val="24"/>
              </w:rPr>
              <w:t xml:space="preserve"> быть осн</w:t>
            </w:r>
            <w:r>
              <w:rPr>
                <w:sz w:val="24"/>
                <w:szCs w:val="24"/>
              </w:rPr>
              <w:t>ованиями для разработки плана и</w:t>
            </w:r>
            <w:r w:rsidRPr="00D55388">
              <w:rPr>
                <w:sz w:val="24"/>
                <w:szCs w:val="24"/>
              </w:rPr>
              <w:t xml:space="preserve"> только при его </w:t>
            </w:r>
            <w:proofErr w:type="spellStart"/>
            <w:r w:rsidRPr="00D55388">
              <w:rPr>
                <w:sz w:val="24"/>
                <w:szCs w:val="24"/>
              </w:rPr>
              <w:t>неразработке</w:t>
            </w:r>
            <w:proofErr w:type="spellEnd"/>
            <w:r w:rsidRPr="00D55388">
              <w:rPr>
                <w:sz w:val="24"/>
                <w:szCs w:val="24"/>
              </w:rPr>
              <w:t xml:space="preserve"> или неисполнении надо уведомлять </w:t>
            </w:r>
            <w:proofErr w:type="spellStart"/>
            <w:r w:rsidRPr="00D55388">
              <w:rPr>
                <w:sz w:val="24"/>
                <w:szCs w:val="24"/>
              </w:rPr>
              <w:t>Росприроднадзор</w:t>
            </w:r>
            <w:proofErr w:type="spellEnd"/>
            <w:r w:rsidRPr="00D55388">
              <w:rPr>
                <w:sz w:val="24"/>
                <w:szCs w:val="24"/>
              </w:rPr>
              <w:t>.</w:t>
            </w:r>
            <w:r>
              <w:rPr>
                <w:b/>
                <w:i/>
                <w:sz w:val="24"/>
                <w:szCs w:val="24"/>
              </w:rPr>
              <w:t xml:space="preserve"> </w:t>
            </w:r>
          </w:p>
        </w:tc>
      </w:tr>
      <w:tr w:rsidR="009F4CFC" w:rsidRPr="008F44A6" w:rsidTr="00710A32">
        <w:tc>
          <w:tcPr>
            <w:tcW w:w="133" w:type="pct"/>
          </w:tcPr>
          <w:p w:rsidR="009F4CFC" w:rsidRPr="008F44A6" w:rsidRDefault="009F4CFC" w:rsidP="008F44A6">
            <w:pPr>
              <w:pStyle w:val="a7"/>
              <w:numPr>
                <w:ilvl w:val="0"/>
                <w:numId w:val="1"/>
              </w:numPr>
              <w:ind w:left="0" w:firstLine="0"/>
              <w:rPr>
                <w:sz w:val="24"/>
                <w:szCs w:val="24"/>
              </w:rPr>
            </w:pPr>
          </w:p>
        </w:tc>
        <w:tc>
          <w:tcPr>
            <w:tcW w:w="1486" w:type="pct"/>
          </w:tcPr>
          <w:p w:rsidR="009F4CFC" w:rsidRPr="008F44A6" w:rsidRDefault="009F4CFC">
            <w:pPr>
              <w:rPr>
                <w:b/>
                <w:sz w:val="24"/>
                <w:szCs w:val="24"/>
              </w:rPr>
            </w:pPr>
            <w:r w:rsidRPr="008F44A6">
              <w:rPr>
                <w:b/>
                <w:sz w:val="24"/>
                <w:szCs w:val="24"/>
              </w:rPr>
              <w:t>Часть 5 статьи 27</w:t>
            </w:r>
          </w:p>
          <w:p w:rsidR="009F4CFC" w:rsidRPr="008F44A6" w:rsidRDefault="009F4CFC" w:rsidP="002F254F">
            <w:pPr>
              <w:jc w:val="both"/>
              <w:rPr>
                <w:sz w:val="24"/>
                <w:szCs w:val="24"/>
              </w:rPr>
            </w:pPr>
            <w:r>
              <w:rPr>
                <w:sz w:val="24"/>
                <w:szCs w:val="24"/>
              </w:rPr>
              <w:t>«</w:t>
            </w:r>
            <w:r w:rsidRPr="002F254F">
              <w:rPr>
                <w:i/>
                <w:sz w:val="24"/>
                <w:szCs w:val="24"/>
              </w:rPr>
              <w:t>План снижения сбросов абонента должен предусматривать реализацию мероприятий, обеспечивающих предотвращение превышений абонентом нормативов водоотведения по составу сточных вод (по всем веществам, по которым были допущены превышения нормативов водоотведения по составу сточных вод, указанные в части 4 настоящей статьи) посредством реализации одного или нескольких из следующих мероприятий:</w:t>
            </w:r>
            <w:r w:rsidRPr="002F254F">
              <w:rPr>
                <w:i/>
                <w:sz w:val="24"/>
                <w:szCs w:val="24"/>
              </w:rPr>
              <w:br/>
            </w:r>
            <w:r w:rsidRPr="002F254F">
              <w:rPr>
                <w:b/>
                <w:i/>
                <w:sz w:val="24"/>
                <w:szCs w:val="24"/>
              </w:rPr>
              <w:t xml:space="preserve">строительства или модернизации локальных очистных сооружений, </w:t>
            </w:r>
            <w:r w:rsidRPr="002F254F">
              <w:rPr>
                <w:b/>
                <w:i/>
                <w:sz w:val="24"/>
                <w:szCs w:val="24"/>
              </w:rPr>
              <w:br/>
              <w:t>а также очистки сточных вод абонента с использованием локальных очистных сооружений, принадлежащих третьим лицам;</w:t>
            </w:r>
            <w:r w:rsidRPr="002F254F">
              <w:rPr>
                <w:b/>
                <w:i/>
                <w:sz w:val="24"/>
                <w:szCs w:val="24"/>
              </w:rPr>
              <w:br/>
              <w:t xml:space="preserve">создания систем оборотного водоснабжения; </w:t>
            </w:r>
            <w:r w:rsidRPr="002F254F">
              <w:rPr>
                <w:b/>
                <w:i/>
                <w:sz w:val="24"/>
                <w:szCs w:val="24"/>
              </w:rPr>
              <w:br/>
              <w:t>внедрения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r w:rsidRPr="002F254F">
              <w:rPr>
                <w:i/>
                <w:sz w:val="24"/>
                <w:szCs w:val="24"/>
              </w:rPr>
              <w:t>.</w:t>
            </w:r>
            <w:r>
              <w:rPr>
                <w:i/>
                <w:sz w:val="24"/>
                <w:szCs w:val="24"/>
              </w:rPr>
              <w:t>»</w:t>
            </w:r>
          </w:p>
        </w:tc>
        <w:tc>
          <w:tcPr>
            <w:tcW w:w="1677" w:type="pct"/>
          </w:tcPr>
          <w:p w:rsidR="009F4CFC" w:rsidRDefault="009F4CFC" w:rsidP="00B839A5">
            <w:pPr>
              <w:pStyle w:val="a7"/>
              <w:numPr>
                <w:ilvl w:val="0"/>
                <w:numId w:val="3"/>
              </w:numPr>
              <w:jc w:val="both"/>
              <w:rPr>
                <w:sz w:val="24"/>
                <w:szCs w:val="24"/>
              </w:rPr>
            </w:pPr>
            <w:r w:rsidRPr="00397ACC">
              <w:rPr>
                <w:sz w:val="24"/>
                <w:szCs w:val="24"/>
              </w:rPr>
              <w:t>Данный перечень</w:t>
            </w:r>
            <w:r>
              <w:rPr>
                <w:sz w:val="24"/>
                <w:szCs w:val="24"/>
              </w:rPr>
              <w:t xml:space="preserve"> мероприятий</w:t>
            </w:r>
            <w:r w:rsidRPr="00397ACC">
              <w:rPr>
                <w:sz w:val="24"/>
                <w:szCs w:val="24"/>
              </w:rPr>
              <w:t xml:space="preserve"> ограничивает абонентов в выборе способов снижения сбросов сточных вод. Предлагаем определить открытый перечень мероприятий, обеспечивающих снижение содержания загрязняющих веществ в составе сточных вод, поскольку главным и единственным критерием эффективности плана является достижение соблюдения заданного уровня НСС.</w:t>
            </w:r>
          </w:p>
          <w:p w:rsidR="009F4CFC" w:rsidRPr="00397ACC" w:rsidRDefault="009F4CFC" w:rsidP="00B839A5">
            <w:pPr>
              <w:pStyle w:val="a7"/>
              <w:numPr>
                <w:ilvl w:val="0"/>
                <w:numId w:val="3"/>
              </w:numPr>
              <w:jc w:val="both"/>
              <w:rPr>
                <w:sz w:val="24"/>
                <w:szCs w:val="24"/>
              </w:rPr>
            </w:pPr>
            <w:r>
              <w:rPr>
                <w:sz w:val="24"/>
                <w:szCs w:val="24"/>
              </w:rPr>
              <w:t xml:space="preserve">При определении целевых значений НСС, которые должны быть достигнуты, помимо текущих НСС в расчет должны приниматься существующие планы ЦСВ по развитию и повышению эффективности, очистки. Которые могут привести к изменению НСС к моменту их реализации. Данная норма необходима для исключения необходимости создания избыточных мощностей по очистке или, наоборот, их нехватке в результате реализации плана абонентом. </w:t>
            </w:r>
          </w:p>
          <w:p w:rsidR="009F4CFC" w:rsidRDefault="009F4CFC" w:rsidP="00B839A5">
            <w:pPr>
              <w:jc w:val="both"/>
              <w:rPr>
                <w:b/>
                <w:sz w:val="24"/>
                <w:szCs w:val="24"/>
              </w:rPr>
            </w:pPr>
          </w:p>
          <w:p w:rsidR="009F4CFC" w:rsidRPr="0076731C" w:rsidRDefault="009F4CFC" w:rsidP="00B839A5">
            <w:pPr>
              <w:jc w:val="both"/>
              <w:rPr>
                <w:sz w:val="24"/>
                <w:szCs w:val="24"/>
                <w:u w:val="single"/>
              </w:rPr>
            </w:pPr>
            <w:r w:rsidRPr="0076731C">
              <w:rPr>
                <w:b/>
                <w:sz w:val="24"/>
                <w:szCs w:val="24"/>
                <w:u w:val="single"/>
              </w:rPr>
              <w:t>Предлагаемая редакция:</w:t>
            </w:r>
          </w:p>
          <w:p w:rsidR="009F4CFC" w:rsidRDefault="009F4CFC" w:rsidP="00B839A5">
            <w:pPr>
              <w:jc w:val="both"/>
              <w:rPr>
                <w:i/>
                <w:sz w:val="24"/>
                <w:szCs w:val="24"/>
              </w:rPr>
            </w:pPr>
            <w:r>
              <w:rPr>
                <w:i/>
                <w:sz w:val="24"/>
                <w:szCs w:val="24"/>
              </w:rPr>
              <w:t>«</w:t>
            </w:r>
            <w:r w:rsidRPr="002F254F">
              <w:rPr>
                <w:i/>
                <w:sz w:val="24"/>
                <w:szCs w:val="24"/>
              </w:rPr>
              <w:t xml:space="preserve">План снижения сбросов абонента должен предусматривать реализацию мероприятий, </w:t>
            </w:r>
            <w:r w:rsidRPr="002F254F">
              <w:rPr>
                <w:i/>
                <w:sz w:val="24"/>
                <w:szCs w:val="24"/>
              </w:rPr>
              <w:lastRenderedPageBreak/>
              <w:t>обеспечивающих предотвращение превышений абонентом нормативов водоотведения по составу сточных вод (по всем веществам, по которым были допущены превышения нормативов водоотведения по составу сточных вод, указанные в части 4 настоящей статьи) посредством реализации одного или нескольких из следующих мероприятий:</w:t>
            </w:r>
            <w:r w:rsidRPr="002F254F">
              <w:rPr>
                <w:i/>
                <w:sz w:val="24"/>
                <w:szCs w:val="24"/>
              </w:rPr>
              <w:br/>
            </w:r>
            <w:r w:rsidRPr="00397ACC">
              <w:rPr>
                <w:i/>
                <w:sz w:val="24"/>
                <w:szCs w:val="24"/>
              </w:rPr>
              <w:t xml:space="preserve">строительства или модернизации локальных очистных сооружений, </w:t>
            </w:r>
            <w:r w:rsidRPr="00397ACC">
              <w:rPr>
                <w:i/>
                <w:sz w:val="24"/>
                <w:szCs w:val="24"/>
              </w:rPr>
              <w:br/>
              <w:t>а также очистки сточных вод абонента с использованием локальных очистных сооружений, принадлежащих третьим лицам;</w:t>
            </w:r>
            <w:r w:rsidRPr="00397ACC">
              <w:rPr>
                <w:i/>
                <w:sz w:val="24"/>
                <w:szCs w:val="24"/>
              </w:rPr>
              <w:br/>
              <w:t xml:space="preserve">создания систем оборотного водоснабжения; </w:t>
            </w:r>
            <w:r w:rsidRPr="00397ACC">
              <w:rPr>
                <w:i/>
                <w:sz w:val="24"/>
                <w:szCs w:val="24"/>
              </w:rPr>
              <w:br/>
              <w:t>внедрения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r>
              <w:rPr>
                <w:i/>
                <w:sz w:val="24"/>
                <w:szCs w:val="24"/>
              </w:rPr>
              <w:t>;</w:t>
            </w:r>
          </w:p>
          <w:p w:rsidR="009F4CFC" w:rsidRDefault="009F4CFC" w:rsidP="00B839A5">
            <w:pPr>
              <w:jc w:val="both"/>
              <w:rPr>
                <w:b/>
                <w:i/>
                <w:sz w:val="24"/>
                <w:szCs w:val="24"/>
              </w:rPr>
            </w:pPr>
            <w:r>
              <w:rPr>
                <w:b/>
                <w:i/>
                <w:sz w:val="24"/>
                <w:szCs w:val="24"/>
              </w:rPr>
              <w:t xml:space="preserve">- </w:t>
            </w:r>
            <w:r w:rsidRPr="00397ACC">
              <w:rPr>
                <w:b/>
                <w:i/>
                <w:sz w:val="24"/>
                <w:szCs w:val="24"/>
              </w:rPr>
              <w:t xml:space="preserve">финансирование, </w:t>
            </w:r>
            <w:proofErr w:type="gramStart"/>
            <w:r w:rsidRPr="00397ACC">
              <w:rPr>
                <w:b/>
                <w:i/>
                <w:sz w:val="24"/>
                <w:szCs w:val="24"/>
              </w:rPr>
              <w:t>в  том</w:t>
            </w:r>
            <w:proofErr w:type="gramEnd"/>
            <w:r w:rsidRPr="00397ACC">
              <w:rPr>
                <w:b/>
                <w:i/>
                <w:sz w:val="24"/>
                <w:szCs w:val="24"/>
              </w:rPr>
              <w:t xml:space="preserve"> числе </w:t>
            </w:r>
            <w:proofErr w:type="spellStart"/>
            <w:r w:rsidRPr="00397ACC">
              <w:rPr>
                <w:b/>
                <w:i/>
                <w:sz w:val="24"/>
                <w:szCs w:val="24"/>
              </w:rPr>
              <w:t>софинансирование</w:t>
            </w:r>
            <w:proofErr w:type="spellEnd"/>
            <w:r w:rsidRPr="00397ACC">
              <w:rPr>
                <w:b/>
                <w:i/>
                <w:sz w:val="24"/>
                <w:szCs w:val="24"/>
              </w:rPr>
              <w:t>, мероприятий по строительству или модернизации очистных сооружений централизованных систем водоотведения;</w:t>
            </w:r>
            <w:r w:rsidRPr="00397ACC">
              <w:rPr>
                <w:b/>
                <w:i/>
                <w:sz w:val="24"/>
                <w:szCs w:val="24"/>
              </w:rPr>
              <w:br/>
            </w:r>
            <w:r w:rsidRPr="00397ACC">
              <w:rPr>
                <w:b/>
                <w:sz w:val="24"/>
                <w:szCs w:val="24"/>
              </w:rPr>
              <w:t xml:space="preserve">- </w:t>
            </w:r>
            <w:r w:rsidRPr="00397ACC">
              <w:rPr>
                <w:b/>
                <w:i/>
                <w:sz w:val="24"/>
                <w:szCs w:val="24"/>
              </w:rPr>
              <w:t>иных мероприятий, обеспечивающих снижение содержания загрязняющих веществ в составе сточных вод</w:t>
            </w:r>
            <w:r>
              <w:rPr>
                <w:b/>
                <w:i/>
                <w:sz w:val="24"/>
                <w:szCs w:val="24"/>
              </w:rPr>
              <w:t>.</w:t>
            </w:r>
          </w:p>
          <w:p w:rsidR="009F4CFC" w:rsidRPr="008F44A6" w:rsidRDefault="009F4CFC" w:rsidP="0099220C">
            <w:pPr>
              <w:jc w:val="both"/>
              <w:rPr>
                <w:sz w:val="24"/>
                <w:szCs w:val="24"/>
              </w:rPr>
            </w:pPr>
            <w:r w:rsidRPr="00E52027">
              <w:rPr>
                <w:b/>
                <w:i/>
                <w:sz w:val="24"/>
                <w:szCs w:val="24"/>
              </w:rPr>
              <w:t xml:space="preserve">При определении целевых значений нормативов водоотведения по составу сточных вод, предотвращение превышений </w:t>
            </w:r>
            <w:r w:rsidRPr="00E52027">
              <w:rPr>
                <w:b/>
                <w:i/>
                <w:sz w:val="24"/>
                <w:szCs w:val="24"/>
              </w:rPr>
              <w:lastRenderedPageBreak/>
              <w:t>которых должны быть обеспечены абонентом в результате реализации абонентом плана снижения сбросов</w:t>
            </w:r>
            <w:r>
              <w:rPr>
                <w:b/>
                <w:i/>
                <w:sz w:val="24"/>
                <w:szCs w:val="24"/>
              </w:rPr>
              <w:t>,</w:t>
            </w:r>
            <w:r w:rsidRPr="00E52027">
              <w:rPr>
                <w:b/>
                <w:i/>
                <w:sz w:val="24"/>
                <w:szCs w:val="24"/>
              </w:rPr>
              <w:t xml:space="preserve"> учитываются планы повышения экологической эффективности, планы снижения сбросов, а также иные меропри</w:t>
            </w:r>
            <w:r>
              <w:rPr>
                <w:b/>
                <w:i/>
                <w:sz w:val="24"/>
                <w:szCs w:val="24"/>
              </w:rPr>
              <w:t>ятия организации, осуществляющей</w:t>
            </w:r>
            <w:r w:rsidRPr="00E52027">
              <w:rPr>
                <w:b/>
                <w:i/>
                <w:sz w:val="24"/>
                <w:szCs w:val="24"/>
              </w:rPr>
              <w:t xml:space="preserve"> водоотведение, которые могут повлиять на изменение нормативов водоотведения по составу сточных вод. </w:t>
            </w:r>
          </w:p>
        </w:tc>
        <w:tc>
          <w:tcPr>
            <w:tcW w:w="1704" w:type="pct"/>
          </w:tcPr>
          <w:p w:rsidR="009F4CFC" w:rsidRDefault="00D55388" w:rsidP="00D55388">
            <w:pPr>
              <w:jc w:val="both"/>
              <w:rPr>
                <w:b/>
                <w:sz w:val="24"/>
                <w:szCs w:val="24"/>
              </w:rPr>
            </w:pPr>
            <w:r>
              <w:rPr>
                <w:sz w:val="24"/>
                <w:szCs w:val="24"/>
              </w:rPr>
              <w:lastRenderedPageBreak/>
              <w:t xml:space="preserve"> </w:t>
            </w:r>
            <w:r w:rsidRPr="00D55388">
              <w:rPr>
                <w:b/>
                <w:sz w:val="24"/>
                <w:szCs w:val="24"/>
              </w:rPr>
              <w:t xml:space="preserve">Предложение поддерживается. </w:t>
            </w:r>
          </w:p>
          <w:p w:rsidR="00D55388" w:rsidRDefault="00D55388" w:rsidP="00D55388">
            <w:pPr>
              <w:jc w:val="both"/>
              <w:rPr>
                <w:sz w:val="24"/>
                <w:szCs w:val="24"/>
              </w:rPr>
            </w:pPr>
            <w:r>
              <w:rPr>
                <w:sz w:val="24"/>
                <w:szCs w:val="24"/>
              </w:rPr>
              <w:t xml:space="preserve">  </w:t>
            </w:r>
            <w:r w:rsidR="0099220C">
              <w:rPr>
                <w:sz w:val="24"/>
                <w:szCs w:val="24"/>
              </w:rPr>
              <w:t xml:space="preserve">Однако, </w:t>
            </w:r>
            <w:r>
              <w:rPr>
                <w:sz w:val="24"/>
                <w:szCs w:val="24"/>
              </w:rPr>
              <w:t>следует отметить, что уже имеющаяся в законопроекте формулировка «</w:t>
            </w:r>
            <w:r w:rsidRPr="00D55388">
              <w:rPr>
                <w:sz w:val="24"/>
                <w:szCs w:val="24"/>
              </w:rPr>
              <w:t>внедрения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r>
              <w:rPr>
                <w:sz w:val="24"/>
                <w:szCs w:val="24"/>
              </w:rPr>
              <w:t xml:space="preserve">» и так является более чем общей и позволяет подвести </w:t>
            </w:r>
            <w:r w:rsidR="006B4411">
              <w:rPr>
                <w:sz w:val="24"/>
                <w:szCs w:val="24"/>
              </w:rPr>
              <w:t>под нее</w:t>
            </w:r>
            <w:r>
              <w:rPr>
                <w:sz w:val="24"/>
                <w:szCs w:val="24"/>
              </w:rPr>
              <w:t xml:space="preserve"> практически любые мероприятия абонента. </w:t>
            </w:r>
          </w:p>
          <w:p w:rsidR="00D55388" w:rsidRDefault="0099220C" w:rsidP="00D55388">
            <w:pPr>
              <w:jc w:val="both"/>
              <w:rPr>
                <w:sz w:val="24"/>
                <w:szCs w:val="24"/>
              </w:rPr>
            </w:pPr>
            <w:r>
              <w:rPr>
                <w:sz w:val="24"/>
                <w:szCs w:val="24"/>
              </w:rPr>
              <w:t>Таким образом, д</w:t>
            </w:r>
            <w:r w:rsidR="00D55388" w:rsidRPr="00D55388">
              <w:rPr>
                <w:sz w:val="24"/>
                <w:szCs w:val="24"/>
              </w:rPr>
              <w:t xml:space="preserve">ополнение про «иные мероприятия, обеспечивающие снижение содержания загрязняющих веществ в составе сточных вод» </w:t>
            </w:r>
            <w:r w:rsidR="006B4411">
              <w:rPr>
                <w:sz w:val="24"/>
                <w:szCs w:val="24"/>
              </w:rPr>
              <w:t xml:space="preserve">в этой </w:t>
            </w:r>
            <w:proofErr w:type="gramStart"/>
            <w:r w:rsidR="006B4411">
              <w:rPr>
                <w:sz w:val="24"/>
                <w:szCs w:val="24"/>
              </w:rPr>
              <w:t>связи</w:t>
            </w:r>
            <w:proofErr w:type="gramEnd"/>
            <w:r w:rsidR="006B4411">
              <w:rPr>
                <w:sz w:val="24"/>
                <w:szCs w:val="24"/>
              </w:rPr>
              <w:t xml:space="preserve"> </w:t>
            </w:r>
            <w:r w:rsidR="00D55388" w:rsidRPr="00D55388">
              <w:rPr>
                <w:sz w:val="24"/>
                <w:szCs w:val="24"/>
              </w:rPr>
              <w:t xml:space="preserve">является избыточным. </w:t>
            </w:r>
          </w:p>
          <w:p w:rsidR="006B4411" w:rsidRDefault="006B4411" w:rsidP="00D55388">
            <w:pPr>
              <w:jc w:val="both"/>
              <w:rPr>
                <w:i/>
                <w:sz w:val="24"/>
                <w:szCs w:val="24"/>
              </w:rPr>
            </w:pPr>
            <w:r>
              <w:rPr>
                <w:sz w:val="24"/>
                <w:szCs w:val="24"/>
              </w:rPr>
              <w:t xml:space="preserve">Также возникает вопрос в случае реализации такого мероприятия, как </w:t>
            </w:r>
            <w:r w:rsidRPr="006B4411">
              <w:rPr>
                <w:i/>
                <w:sz w:val="24"/>
                <w:szCs w:val="24"/>
              </w:rPr>
              <w:t xml:space="preserve">«финансирование, </w:t>
            </w:r>
            <w:proofErr w:type="gramStart"/>
            <w:r w:rsidRPr="006B4411">
              <w:rPr>
                <w:i/>
                <w:sz w:val="24"/>
                <w:szCs w:val="24"/>
              </w:rPr>
              <w:t>в  том</w:t>
            </w:r>
            <w:proofErr w:type="gramEnd"/>
            <w:r w:rsidRPr="006B4411">
              <w:rPr>
                <w:i/>
                <w:sz w:val="24"/>
                <w:szCs w:val="24"/>
              </w:rPr>
              <w:t xml:space="preserve"> числе </w:t>
            </w:r>
            <w:proofErr w:type="spellStart"/>
            <w:r w:rsidRPr="006B4411">
              <w:rPr>
                <w:i/>
                <w:sz w:val="24"/>
                <w:szCs w:val="24"/>
              </w:rPr>
              <w:t>софинансирование</w:t>
            </w:r>
            <w:proofErr w:type="spellEnd"/>
            <w:r w:rsidRPr="006B4411">
              <w:rPr>
                <w:i/>
                <w:sz w:val="24"/>
                <w:szCs w:val="24"/>
              </w:rPr>
              <w:t xml:space="preserve">, мероприятий по строительству или модернизации очистных сооружений централизованных систем водоотведения». </w:t>
            </w:r>
          </w:p>
          <w:p w:rsidR="006B4411" w:rsidRPr="006B4411" w:rsidRDefault="0099220C" w:rsidP="00D55388">
            <w:pPr>
              <w:jc w:val="both"/>
              <w:rPr>
                <w:sz w:val="24"/>
                <w:szCs w:val="24"/>
              </w:rPr>
            </w:pPr>
            <w:r>
              <w:rPr>
                <w:sz w:val="24"/>
                <w:szCs w:val="24"/>
              </w:rPr>
              <w:t xml:space="preserve">  Необходимо определиться, что ч</w:t>
            </w:r>
            <w:r w:rsidR="006B4411">
              <w:rPr>
                <w:sz w:val="24"/>
                <w:szCs w:val="24"/>
              </w:rPr>
              <w:t xml:space="preserve">то делать в этом случае с </w:t>
            </w:r>
            <w:r>
              <w:rPr>
                <w:sz w:val="24"/>
                <w:szCs w:val="24"/>
              </w:rPr>
              <w:t>необходимостью соблюдения НВСВВ абонентом. Пока вырисовывается такая схема: абонент неоднократно грубо превышает НВСВВ – возникает необходимость разработки плана – разрабатывается план с мероприятием «</w:t>
            </w:r>
            <w:proofErr w:type="spellStart"/>
            <w:r>
              <w:rPr>
                <w:sz w:val="24"/>
                <w:szCs w:val="24"/>
              </w:rPr>
              <w:t>софинансирование</w:t>
            </w:r>
            <w:proofErr w:type="spellEnd"/>
            <w:r>
              <w:rPr>
                <w:sz w:val="24"/>
                <w:szCs w:val="24"/>
              </w:rPr>
              <w:t xml:space="preserve">». На период реализации плана от абонента «отстают» в части </w:t>
            </w:r>
            <w:r>
              <w:rPr>
                <w:sz w:val="24"/>
                <w:szCs w:val="24"/>
              </w:rPr>
              <w:lastRenderedPageBreak/>
              <w:t xml:space="preserve">необходимости достижения НВСВВ, но он по-прежнему платит за превышение действующих НВСВВ. После модернизации очистных сооружений ЦСВ всем абонентам устанавливаются новые, более мягкие НВСВВ, а «наш» абонент к тому же имеет право зачесть затраченные средства в счет платы за превышение НВСВВ. </w:t>
            </w:r>
          </w:p>
          <w:p w:rsidR="00D55388" w:rsidRPr="00D55388" w:rsidRDefault="00D55388" w:rsidP="00D55388">
            <w:pPr>
              <w:pStyle w:val="ConsPlusNormal"/>
              <w:ind w:firstLine="540"/>
              <w:jc w:val="both"/>
              <w:rPr>
                <w:sz w:val="28"/>
                <w:szCs w:val="28"/>
              </w:rPr>
            </w:pPr>
            <w:bookmarkStart w:id="0" w:name="Par588"/>
            <w:bookmarkStart w:id="1" w:name="Par593"/>
            <w:bookmarkEnd w:id="0"/>
            <w:bookmarkEnd w:id="1"/>
          </w:p>
          <w:p w:rsidR="00D55388" w:rsidRDefault="00D55388" w:rsidP="00D55388">
            <w:pPr>
              <w:jc w:val="both"/>
              <w:rPr>
                <w:b/>
                <w:sz w:val="24"/>
                <w:szCs w:val="24"/>
              </w:rPr>
            </w:pPr>
          </w:p>
          <w:p w:rsidR="00D55388" w:rsidRPr="00D55388" w:rsidRDefault="00D55388" w:rsidP="00D55388">
            <w:pPr>
              <w:jc w:val="both"/>
              <w:rPr>
                <w:sz w:val="24"/>
                <w:szCs w:val="24"/>
              </w:rPr>
            </w:pPr>
            <w:r>
              <w:rPr>
                <w:b/>
                <w:sz w:val="24"/>
                <w:szCs w:val="24"/>
              </w:rPr>
              <w:t xml:space="preserve"> </w:t>
            </w:r>
          </w:p>
        </w:tc>
      </w:tr>
      <w:tr w:rsidR="009F4CFC" w:rsidRPr="008F44A6" w:rsidTr="00710A32">
        <w:tc>
          <w:tcPr>
            <w:tcW w:w="133" w:type="pct"/>
          </w:tcPr>
          <w:p w:rsidR="009F4CFC" w:rsidRPr="008F44A6" w:rsidRDefault="009F4CFC" w:rsidP="008F44A6">
            <w:pPr>
              <w:pStyle w:val="a7"/>
              <w:numPr>
                <w:ilvl w:val="0"/>
                <w:numId w:val="1"/>
              </w:numPr>
              <w:ind w:left="0" w:firstLine="0"/>
              <w:rPr>
                <w:sz w:val="24"/>
                <w:szCs w:val="24"/>
              </w:rPr>
            </w:pPr>
          </w:p>
        </w:tc>
        <w:tc>
          <w:tcPr>
            <w:tcW w:w="1486" w:type="pct"/>
          </w:tcPr>
          <w:p w:rsidR="009F4CFC" w:rsidRPr="008F44A6" w:rsidRDefault="009F4CFC" w:rsidP="00651802">
            <w:pPr>
              <w:rPr>
                <w:b/>
                <w:sz w:val="24"/>
                <w:szCs w:val="24"/>
              </w:rPr>
            </w:pPr>
            <w:r w:rsidRPr="008F44A6">
              <w:rPr>
                <w:b/>
                <w:sz w:val="24"/>
                <w:szCs w:val="24"/>
              </w:rPr>
              <w:t>Часть 2 статьи 29</w:t>
            </w:r>
          </w:p>
          <w:p w:rsidR="009F4CFC" w:rsidRPr="00C5527D" w:rsidRDefault="009F4CFC" w:rsidP="00C5527D">
            <w:pPr>
              <w:jc w:val="both"/>
              <w:rPr>
                <w:i/>
                <w:sz w:val="24"/>
                <w:szCs w:val="24"/>
              </w:rPr>
            </w:pPr>
            <w:r w:rsidRPr="00C5527D">
              <w:rPr>
                <w:i/>
                <w:sz w:val="24"/>
                <w:szCs w:val="24"/>
              </w:rPr>
              <w:t xml:space="preserve">«В случае причинения вреда окружающей среде при сбросе объектами централизованных систем водоотведения поселений,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централизованную систему водоотведения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поселения, городского округа), а также в случае причинения вреда окружающей среде при сбросе объектами централизованных систем  водоотведения поселений, городских округов технологически нормируемых </w:t>
            </w:r>
            <w:r w:rsidRPr="00C5527D">
              <w:rPr>
                <w:i/>
                <w:sz w:val="24"/>
                <w:szCs w:val="24"/>
              </w:rPr>
              <w:lastRenderedPageBreak/>
              <w:t xml:space="preserve">веществ при грубом  превышении абонентами нормативов водоотведения по составу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w:t>
            </w:r>
            <w:r w:rsidRPr="00C5527D">
              <w:rPr>
                <w:b/>
                <w:i/>
                <w:sz w:val="24"/>
                <w:szCs w:val="24"/>
              </w:rPr>
              <w:t>сброс сточных вод, не соответствующих нормативам водоотведения по составу сточных вод, или иными лицами, допустившими</w:t>
            </w:r>
            <w:r w:rsidRPr="00C5527D">
              <w:rPr>
                <w:i/>
                <w:sz w:val="24"/>
                <w:szCs w:val="24"/>
              </w:rPr>
              <w:t xml:space="preserve"> сброс загрязняющих веществ в централизованную систему водоотведения, приведший к причинению вреда окружающей среде. При </w:t>
            </w:r>
            <w:proofErr w:type="spellStart"/>
            <w:r w:rsidRPr="00C5527D">
              <w:rPr>
                <w:i/>
                <w:sz w:val="24"/>
                <w:szCs w:val="24"/>
              </w:rPr>
              <w:t>невыявлении</w:t>
            </w:r>
            <w:proofErr w:type="spellEnd"/>
            <w:r w:rsidRPr="00C5527D">
              <w:rPr>
                <w:i/>
                <w:sz w:val="24"/>
                <w:szCs w:val="24"/>
              </w:rPr>
              <w:t xml:space="preserve"> абонентов, допустивших сброс загрязняющих веществ в составе сточных вод сверх установленных нормативов водоотведения по составу сточных вод, или иных лиц, допустивших сброс загрязняющих веществ в централизованную систему водоотведения,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городских округов.</w:t>
            </w:r>
          </w:p>
          <w:p w:rsidR="009F4CFC" w:rsidRPr="008F44A6" w:rsidRDefault="009F4CFC" w:rsidP="00651802">
            <w:pPr>
              <w:rPr>
                <w:sz w:val="24"/>
                <w:szCs w:val="24"/>
              </w:rPr>
            </w:pPr>
          </w:p>
        </w:tc>
        <w:tc>
          <w:tcPr>
            <w:tcW w:w="1677" w:type="pct"/>
          </w:tcPr>
          <w:p w:rsidR="009F4CFC" w:rsidRPr="008F44A6" w:rsidRDefault="009F4CFC" w:rsidP="00B839A5">
            <w:pPr>
              <w:jc w:val="both"/>
              <w:rPr>
                <w:sz w:val="24"/>
                <w:szCs w:val="24"/>
              </w:rPr>
            </w:pPr>
            <w:r w:rsidRPr="008F44A6">
              <w:rPr>
                <w:sz w:val="24"/>
                <w:szCs w:val="24"/>
              </w:rPr>
              <w:lastRenderedPageBreak/>
              <w:t>Изменениями, вносимыми в статью 29 предполагается повысить эффективность регулирования особенностей возмещения вреда окружающей среде при сбросе загрязняющих веществ в водные объекты через ЦСВ поселений, городских округов в части разграничения зон ответственности между организациями, эксплуатирующими ЦСВ, и абонентами.</w:t>
            </w:r>
            <w:r w:rsidRPr="008F44A6">
              <w:rPr>
                <w:sz w:val="24"/>
                <w:szCs w:val="24"/>
              </w:rPr>
              <w:br/>
              <w:t>Предлагаемая пунктом 2 статьи 29 формулировка может привести к несправедливому привлечению к ответственности абонента, допустившего незначительное превышение нормативов водоотведения по составу сточных вод, которое по факту не нанесло какого-либо вреда окружающей среде.</w:t>
            </w:r>
            <w:r w:rsidRPr="008F44A6">
              <w:rPr>
                <w:sz w:val="24"/>
                <w:szCs w:val="24"/>
              </w:rPr>
              <w:br/>
              <w:t xml:space="preserve">Предлагается внести корректировки, позволяющие исключить неточную формулировку, предполагающую возложение ответственности за причинение конкретного вреда окружающей среде на абонентов, допустивших незначительное превышение </w:t>
            </w:r>
            <w:r w:rsidRPr="008F44A6">
              <w:rPr>
                <w:sz w:val="24"/>
                <w:szCs w:val="24"/>
              </w:rPr>
              <w:lastRenderedPageBreak/>
              <w:t>нормативов водоотведения по составу сточных вод, исключив из части 2 статьи 29 слова «сброс сточных вод, не соответствующих нормативам водоотведения по составу сточных вод, или иными лицами, допустившими»</w:t>
            </w:r>
          </w:p>
          <w:p w:rsidR="009F4CFC" w:rsidRDefault="009F4CFC" w:rsidP="00B839A5">
            <w:pPr>
              <w:jc w:val="both"/>
              <w:rPr>
                <w:b/>
                <w:sz w:val="24"/>
                <w:szCs w:val="24"/>
              </w:rPr>
            </w:pPr>
          </w:p>
          <w:p w:rsidR="009F4CFC" w:rsidRPr="00064633" w:rsidRDefault="009F4CFC" w:rsidP="00B839A5">
            <w:pPr>
              <w:jc w:val="both"/>
              <w:rPr>
                <w:sz w:val="24"/>
                <w:szCs w:val="24"/>
                <w:u w:val="single"/>
              </w:rPr>
            </w:pPr>
            <w:r w:rsidRPr="00064633">
              <w:rPr>
                <w:b/>
                <w:sz w:val="24"/>
                <w:szCs w:val="24"/>
                <w:u w:val="single"/>
              </w:rPr>
              <w:t>Предлагаемая редакция:</w:t>
            </w:r>
          </w:p>
          <w:p w:rsidR="009F4CFC" w:rsidRPr="00C5527D" w:rsidRDefault="009F4CFC" w:rsidP="00B839A5">
            <w:pPr>
              <w:jc w:val="both"/>
              <w:rPr>
                <w:i/>
                <w:sz w:val="24"/>
                <w:szCs w:val="24"/>
              </w:rPr>
            </w:pPr>
            <w:r w:rsidRPr="00C5527D">
              <w:rPr>
                <w:i/>
                <w:sz w:val="24"/>
                <w:szCs w:val="24"/>
              </w:rPr>
              <w:t xml:space="preserve">«В случае причинения вреда окружающей среде при сбросе объектами централизованных систем водоотведения поселений,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централизованную систему водоотведения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поселения, городского округа), а также в случае причинения вреда окружающей среде при сбросе объектами централизованных систем водоотведения поселений, городских округов технологически нормируемых веществ при грубом нарушении абонентами нормативов водоотведения по составу сточных вод по таким веществам или совершении сброса таких веществ иными лицами вред, причиненный окружающей среде, возмещается </w:t>
            </w:r>
            <w:r w:rsidRPr="00D959C7">
              <w:rPr>
                <w:b/>
                <w:i/>
                <w:sz w:val="24"/>
                <w:szCs w:val="24"/>
              </w:rPr>
              <w:t xml:space="preserve">абонентами, допустившими сброс загрязняющих </w:t>
            </w:r>
            <w:r w:rsidRPr="00D959C7">
              <w:rPr>
                <w:b/>
                <w:i/>
                <w:sz w:val="24"/>
                <w:szCs w:val="24"/>
              </w:rPr>
              <w:lastRenderedPageBreak/>
              <w:t xml:space="preserve">веществ в централизованную систему водоотведения, приведший к причинению вреда окружающей среде. </w:t>
            </w:r>
            <w:r w:rsidRPr="00C5527D">
              <w:rPr>
                <w:i/>
                <w:sz w:val="24"/>
                <w:szCs w:val="24"/>
              </w:rPr>
              <w:t xml:space="preserve">При </w:t>
            </w:r>
            <w:proofErr w:type="spellStart"/>
            <w:r w:rsidRPr="00C5527D">
              <w:rPr>
                <w:i/>
                <w:sz w:val="24"/>
                <w:szCs w:val="24"/>
              </w:rPr>
              <w:t>невыявлении</w:t>
            </w:r>
            <w:proofErr w:type="spellEnd"/>
            <w:r w:rsidRPr="00C5527D">
              <w:rPr>
                <w:i/>
                <w:sz w:val="24"/>
                <w:szCs w:val="24"/>
              </w:rPr>
              <w:t xml:space="preserve"> абонентов, допустивших сброс загрязняющих веществ в составе сточных вод сверх установленных нормативов водоотведения по составу сточных вод, или иных лиц, допустивших сброс загрязняющих веществ в централизованную систему водоотведения, приведший к причинению вреда окружающей среде, такой вред возмещается организациями, осуществляющими водоотведение, эксплуатирующими очистные сооружения поселений, городских округов»</w:t>
            </w:r>
          </w:p>
        </w:tc>
        <w:tc>
          <w:tcPr>
            <w:tcW w:w="1704" w:type="pct"/>
          </w:tcPr>
          <w:p w:rsidR="009F4CFC" w:rsidRDefault="00B60C17" w:rsidP="00B839A5">
            <w:pPr>
              <w:jc w:val="both"/>
              <w:rPr>
                <w:b/>
                <w:sz w:val="24"/>
                <w:szCs w:val="24"/>
              </w:rPr>
            </w:pPr>
            <w:r>
              <w:rPr>
                <w:b/>
                <w:sz w:val="24"/>
                <w:szCs w:val="24"/>
              </w:rPr>
              <w:lastRenderedPageBreak/>
              <w:t xml:space="preserve">  </w:t>
            </w:r>
            <w:r w:rsidR="0099220C" w:rsidRPr="0099220C">
              <w:rPr>
                <w:b/>
                <w:sz w:val="24"/>
                <w:szCs w:val="24"/>
              </w:rPr>
              <w:t xml:space="preserve">Предложение не поддерживается. </w:t>
            </w:r>
          </w:p>
          <w:p w:rsidR="0099220C" w:rsidRDefault="00B60C17" w:rsidP="00B839A5">
            <w:pPr>
              <w:jc w:val="both"/>
              <w:rPr>
                <w:sz w:val="24"/>
                <w:szCs w:val="24"/>
              </w:rPr>
            </w:pPr>
            <w:r>
              <w:rPr>
                <w:sz w:val="24"/>
                <w:szCs w:val="24"/>
              </w:rPr>
              <w:t xml:space="preserve">  </w:t>
            </w:r>
            <w:r w:rsidR="0099220C">
              <w:rPr>
                <w:sz w:val="24"/>
                <w:szCs w:val="24"/>
              </w:rPr>
              <w:t xml:space="preserve">В таком виде механизм, предложенный статьей 29, будет нерабочим. </w:t>
            </w:r>
          </w:p>
          <w:p w:rsidR="0099220C" w:rsidRDefault="00B60C17" w:rsidP="0099220C">
            <w:pPr>
              <w:jc w:val="both"/>
              <w:rPr>
                <w:sz w:val="24"/>
                <w:szCs w:val="24"/>
              </w:rPr>
            </w:pPr>
            <w:r>
              <w:rPr>
                <w:sz w:val="24"/>
                <w:szCs w:val="24"/>
              </w:rPr>
              <w:t xml:space="preserve">   </w:t>
            </w:r>
            <w:r w:rsidR="0099220C" w:rsidRPr="00B60C17">
              <w:rPr>
                <w:sz w:val="24"/>
                <w:szCs w:val="24"/>
              </w:rPr>
              <w:t xml:space="preserve">Выявить </w:t>
            </w:r>
            <w:r>
              <w:rPr>
                <w:sz w:val="24"/>
                <w:szCs w:val="24"/>
              </w:rPr>
              <w:t xml:space="preserve">конкретных </w:t>
            </w:r>
            <w:r w:rsidR="0099220C" w:rsidRPr="00B60C17">
              <w:rPr>
                <w:sz w:val="24"/>
                <w:szCs w:val="24"/>
              </w:rPr>
              <w:t xml:space="preserve">абонентов, допустивших сброс загрязняющих веществ в централизованную систему водоотведения, </w:t>
            </w:r>
            <w:r w:rsidR="0099220C" w:rsidRPr="00B60C17">
              <w:rPr>
                <w:i/>
                <w:sz w:val="24"/>
                <w:szCs w:val="24"/>
              </w:rPr>
              <w:t>приведший к причинению вреда окружающей среде</w:t>
            </w:r>
            <w:r>
              <w:rPr>
                <w:sz w:val="24"/>
                <w:szCs w:val="24"/>
              </w:rPr>
              <w:t xml:space="preserve">, - задача нереальная. </w:t>
            </w:r>
          </w:p>
          <w:p w:rsidR="00B60C17" w:rsidRDefault="00B60C17" w:rsidP="0099220C">
            <w:pPr>
              <w:jc w:val="both"/>
              <w:rPr>
                <w:sz w:val="24"/>
                <w:szCs w:val="24"/>
              </w:rPr>
            </w:pPr>
            <w:r>
              <w:rPr>
                <w:sz w:val="24"/>
                <w:szCs w:val="24"/>
              </w:rPr>
              <w:t xml:space="preserve">  Абоненты всеми имеющимися способами будут доказывать, что их превышение НВСВВ не привело к причинению ущерба водному объекту. В большинстве случаев организации ВКХ не удастся доказать непосредственную причинно-следственную связь сброса конкретного абонента и вреда водному объекту и, соответственно, абонент не будет возмещать вред.</w:t>
            </w:r>
          </w:p>
          <w:p w:rsidR="00B60C17" w:rsidRDefault="00B60C17" w:rsidP="00B60C17">
            <w:pPr>
              <w:jc w:val="both"/>
              <w:rPr>
                <w:sz w:val="24"/>
                <w:szCs w:val="24"/>
              </w:rPr>
            </w:pPr>
            <w:r>
              <w:rPr>
                <w:sz w:val="24"/>
                <w:szCs w:val="24"/>
              </w:rPr>
              <w:t xml:space="preserve">  В конечном итоге необходимость возмещения вреда ляжет на организации ВКХ.</w:t>
            </w:r>
          </w:p>
          <w:p w:rsidR="00B60C17" w:rsidRDefault="00B60C17" w:rsidP="00B60C17">
            <w:pPr>
              <w:jc w:val="both"/>
              <w:rPr>
                <w:sz w:val="24"/>
                <w:szCs w:val="24"/>
              </w:rPr>
            </w:pPr>
            <w:r>
              <w:rPr>
                <w:sz w:val="24"/>
                <w:szCs w:val="24"/>
              </w:rPr>
              <w:t xml:space="preserve">  Конечно, если в маленьком городе один завод по производству ртути и на нем произошел аварийный сброс этой самой ртути в ЦСВ, то да, скорее всего доказать причинно-</w:t>
            </w:r>
            <w:r>
              <w:rPr>
                <w:sz w:val="24"/>
                <w:szCs w:val="24"/>
              </w:rPr>
              <w:lastRenderedPageBreak/>
              <w:t>следственную связь шансы большие.</w:t>
            </w:r>
          </w:p>
          <w:p w:rsidR="00B60C17" w:rsidRDefault="00B60C17" w:rsidP="00B60C17">
            <w:pPr>
              <w:jc w:val="both"/>
              <w:rPr>
                <w:sz w:val="24"/>
                <w:szCs w:val="24"/>
              </w:rPr>
            </w:pPr>
            <w:r>
              <w:rPr>
                <w:sz w:val="24"/>
                <w:szCs w:val="24"/>
              </w:rPr>
              <w:t xml:space="preserve">   Но это, все-таки, скорее исключение из правил. </w:t>
            </w:r>
          </w:p>
          <w:p w:rsidR="00B60C17" w:rsidRDefault="00B60C17" w:rsidP="00B60C17">
            <w:pPr>
              <w:jc w:val="both"/>
              <w:rPr>
                <w:sz w:val="24"/>
                <w:szCs w:val="24"/>
              </w:rPr>
            </w:pPr>
            <w:r>
              <w:rPr>
                <w:sz w:val="24"/>
                <w:szCs w:val="24"/>
              </w:rPr>
              <w:t xml:space="preserve">   Ну и, конечно, «иные лица» обязательно должны остаться: сброс может быть осуществлен не только абонентами (лицами, имеющими договор с организацией ВКХ). </w:t>
            </w:r>
          </w:p>
          <w:p w:rsidR="002F1652" w:rsidRDefault="002F1652" w:rsidP="00B60C17">
            <w:pPr>
              <w:jc w:val="both"/>
              <w:rPr>
                <w:sz w:val="24"/>
                <w:szCs w:val="24"/>
              </w:rPr>
            </w:pPr>
            <w:r>
              <w:rPr>
                <w:sz w:val="24"/>
                <w:szCs w:val="24"/>
              </w:rPr>
              <w:t xml:space="preserve">  Следует отметить, что данный вопрос отдельно обсуждался на совещаниях у Д.Н. Козака 08.04.2016 и 02.11.2016 и были приняты именно такие решения. </w:t>
            </w:r>
          </w:p>
          <w:p w:rsidR="00B60C17" w:rsidRPr="00B60C17" w:rsidRDefault="00B60C17" w:rsidP="00B60C17">
            <w:pPr>
              <w:jc w:val="both"/>
              <w:rPr>
                <w:sz w:val="24"/>
                <w:szCs w:val="24"/>
              </w:rPr>
            </w:pPr>
            <w:r>
              <w:rPr>
                <w:sz w:val="24"/>
                <w:szCs w:val="24"/>
              </w:rPr>
              <w:t xml:space="preserve">    </w:t>
            </w:r>
          </w:p>
        </w:tc>
      </w:tr>
      <w:tr w:rsidR="009F4CFC" w:rsidRPr="008F44A6" w:rsidTr="00710A32">
        <w:tc>
          <w:tcPr>
            <w:tcW w:w="133" w:type="pct"/>
          </w:tcPr>
          <w:p w:rsidR="009F4CFC" w:rsidRPr="008F44A6" w:rsidRDefault="009F4CFC" w:rsidP="008F44A6">
            <w:pPr>
              <w:pStyle w:val="a7"/>
              <w:numPr>
                <w:ilvl w:val="0"/>
                <w:numId w:val="1"/>
              </w:numPr>
              <w:ind w:left="0" w:firstLine="0"/>
              <w:rPr>
                <w:sz w:val="24"/>
                <w:szCs w:val="24"/>
              </w:rPr>
            </w:pPr>
          </w:p>
        </w:tc>
        <w:tc>
          <w:tcPr>
            <w:tcW w:w="1486" w:type="pct"/>
          </w:tcPr>
          <w:p w:rsidR="009F4CFC" w:rsidRPr="008F44A6" w:rsidRDefault="009F4CFC" w:rsidP="00651802">
            <w:pPr>
              <w:rPr>
                <w:b/>
                <w:sz w:val="24"/>
                <w:szCs w:val="24"/>
              </w:rPr>
            </w:pPr>
            <w:r w:rsidRPr="008F44A6">
              <w:rPr>
                <w:b/>
                <w:sz w:val="24"/>
                <w:szCs w:val="24"/>
              </w:rPr>
              <w:t>Часть 3 статьи 28</w:t>
            </w:r>
          </w:p>
          <w:p w:rsidR="009F4CFC" w:rsidRPr="00D959C7" w:rsidRDefault="009F4CFC" w:rsidP="00D959C7">
            <w:pPr>
              <w:jc w:val="both"/>
              <w:rPr>
                <w:b/>
                <w:i/>
                <w:sz w:val="24"/>
                <w:szCs w:val="24"/>
              </w:rPr>
            </w:pPr>
            <w:r w:rsidRPr="00D959C7">
              <w:rPr>
                <w:i/>
                <w:sz w:val="24"/>
                <w:szCs w:val="24"/>
              </w:rPr>
              <w:t xml:space="preserve">«Порядок исчисления и взимания платы за сброс загрязняющих веществ в составе сточных вод сверх установленных нормативов водоотведения по составу сточных вод устанавливается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в водные объекты загрязняющих веществ, расходов организации, осуществляющей водоотведение, на выполнение функций по расчету платы за сброс загрязняющих веществ в составе сточных вод сверх установленных </w:t>
            </w:r>
            <w:r w:rsidRPr="00D959C7">
              <w:rPr>
                <w:i/>
                <w:sz w:val="24"/>
                <w:szCs w:val="24"/>
              </w:rPr>
              <w:lastRenderedPageBreak/>
              <w:t xml:space="preserve">нормативов водоотведения по составу сточных вод, выставлению счетов и сбору с абонентов такой платы, </w:t>
            </w:r>
            <w:r w:rsidRPr="00D959C7">
              <w:rPr>
                <w:b/>
                <w:i/>
                <w:sz w:val="24"/>
                <w:szCs w:val="24"/>
              </w:rPr>
              <w:t xml:space="preserve">а также расходов на возмещение вреда водному объекту в случае </w:t>
            </w:r>
            <w:proofErr w:type="spellStart"/>
            <w:r w:rsidRPr="00D959C7">
              <w:rPr>
                <w:b/>
                <w:i/>
                <w:sz w:val="24"/>
                <w:szCs w:val="24"/>
              </w:rPr>
              <w:t>невыявления</w:t>
            </w:r>
            <w:proofErr w:type="spellEnd"/>
            <w:r w:rsidRPr="00D959C7">
              <w:rPr>
                <w:b/>
                <w:i/>
                <w:sz w:val="24"/>
                <w:szCs w:val="24"/>
              </w:rPr>
              <w:t xml:space="preserve"> абонентов, допустивших сброс загрязняющих веществ в составе сточных вод сверх установленных нормативов водоотведения по составу сточных вод, или иных лиц, допустивших сброс загрязняющих веществ в централизованную систему водоотведения, приведший к причинению вреда водному объекту»</w:t>
            </w:r>
          </w:p>
          <w:p w:rsidR="009F4CFC" w:rsidRPr="008F44A6" w:rsidRDefault="009F4CFC" w:rsidP="00651802">
            <w:pPr>
              <w:rPr>
                <w:sz w:val="24"/>
                <w:szCs w:val="24"/>
              </w:rPr>
            </w:pPr>
          </w:p>
        </w:tc>
        <w:tc>
          <w:tcPr>
            <w:tcW w:w="1677" w:type="pct"/>
          </w:tcPr>
          <w:p w:rsidR="009F4CFC" w:rsidRDefault="009F4CFC" w:rsidP="00B839A5">
            <w:pPr>
              <w:jc w:val="both"/>
              <w:rPr>
                <w:sz w:val="24"/>
                <w:szCs w:val="24"/>
              </w:rPr>
            </w:pPr>
            <w:r w:rsidRPr="008F44A6">
              <w:rPr>
                <w:sz w:val="24"/>
                <w:szCs w:val="24"/>
              </w:rPr>
              <w:lastRenderedPageBreak/>
              <w:t>Расчет платы за сброс загрязняющих веществ в составе сточных вод сверх установленных НВССВ, выставление счетов и сбор с абонентов такой платы, являются трудовой функцией сотрудников организаций ВКХ, выполняемой в процессе текущей деятельности предприятия.</w:t>
            </w:r>
            <w:r w:rsidRPr="008F44A6">
              <w:rPr>
                <w:sz w:val="24"/>
                <w:szCs w:val="24"/>
              </w:rPr>
              <w:br w:type="page"/>
            </w:r>
          </w:p>
          <w:p w:rsidR="009F4CFC" w:rsidRDefault="009F4CFC" w:rsidP="00B839A5">
            <w:pPr>
              <w:jc w:val="both"/>
              <w:rPr>
                <w:sz w:val="24"/>
                <w:szCs w:val="24"/>
              </w:rPr>
            </w:pPr>
            <w:r w:rsidRPr="008F44A6">
              <w:rPr>
                <w:sz w:val="24"/>
                <w:szCs w:val="24"/>
              </w:rPr>
              <w:t>Кроме того, представляется незаконным и необоснованным фактическое возложение обязанности по возмещению вреда водному объекту на лиц, которые не причиняли данный вред (в составе платы за сбросы сверх установленных НВССВ).</w:t>
            </w:r>
          </w:p>
          <w:p w:rsidR="009F4CFC" w:rsidRDefault="009F4CFC" w:rsidP="00B839A5">
            <w:pPr>
              <w:jc w:val="both"/>
              <w:rPr>
                <w:sz w:val="24"/>
                <w:szCs w:val="24"/>
              </w:rPr>
            </w:pPr>
            <w:r w:rsidRPr="008F44A6">
              <w:rPr>
                <w:sz w:val="24"/>
                <w:szCs w:val="24"/>
              </w:rPr>
              <w:br w:type="page"/>
              <w:t xml:space="preserve">При этом обращаем внимание, что для возмещения вреда водному объекту необходимо установить не только факт сброса сточных вод с нарушением установленных требований, но и факт </w:t>
            </w:r>
            <w:r w:rsidRPr="008F44A6">
              <w:rPr>
                <w:sz w:val="24"/>
                <w:szCs w:val="24"/>
              </w:rPr>
              <w:lastRenderedPageBreak/>
              <w:t>наступления негативных последствий, в частности, ухудшение качества воды в водном объекте в результате сброса сточных вод (см. п.40 постановления Пленума Верховного Суда РФ от 18 октября 2012 г. № 21, постановление 7-го ААС от 19 января 2016 г. по делу № А27-12658/2015, постановление АС Уральского округа от 28 января 2016 г. по делу №  А60-26544/2014, постановление АС Дальневосточного округа от 20 января 2016 г. по делу № А59-5832/2014).</w:t>
            </w:r>
            <w:r w:rsidRPr="008F44A6">
              <w:rPr>
                <w:sz w:val="24"/>
                <w:szCs w:val="24"/>
              </w:rPr>
              <w:br w:type="page"/>
            </w:r>
          </w:p>
          <w:p w:rsidR="009F4CFC" w:rsidRDefault="009F4CFC" w:rsidP="00B839A5">
            <w:pPr>
              <w:jc w:val="both"/>
              <w:rPr>
                <w:sz w:val="24"/>
                <w:szCs w:val="24"/>
              </w:rPr>
            </w:pPr>
          </w:p>
          <w:p w:rsidR="009F4CFC" w:rsidRDefault="009F4CFC" w:rsidP="00B839A5">
            <w:pPr>
              <w:jc w:val="both"/>
              <w:rPr>
                <w:sz w:val="24"/>
                <w:szCs w:val="24"/>
              </w:rPr>
            </w:pPr>
            <w:r w:rsidRPr="008F44A6">
              <w:rPr>
                <w:sz w:val="24"/>
                <w:szCs w:val="24"/>
              </w:rPr>
              <w:t xml:space="preserve">В связи с этим необходимо исключить из предлагаемой редакции ч.3 ст.28 положения об учете при исчислении и взимании платы за превышение НВССВ необходимости обеспечения компенсации расходов организации ВКХ расходов организации, осуществляющей водоотведение, </w:t>
            </w:r>
            <w:r w:rsidRPr="00EF0F1C">
              <w:rPr>
                <w:sz w:val="24"/>
                <w:szCs w:val="24"/>
              </w:rPr>
              <w:t>на выполнение функций по расчету платы за сброс загрязняющих веществ в составе сточных вод сверх установленных НВССВ, выставлению счетов и сбору с абонентов такой платы,</w:t>
            </w:r>
            <w:r w:rsidRPr="008F44A6">
              <w:rPr>
                <w:sz w:val="24"/>
                <w:szCs w:val="24"/>
              </w:rPr>
              <w:t xml:space="preserve"> на возмещение вреда водному объекту в случае </w:t>
            </w:r>
            <w:proofErr w:type="spellStart"/>
            <w:r w:rsidRPr="008F44A6">
              <w:rPr>
                <w:sz w:val="24"/>
                <w:szCs w:val="24"/>
              </w:rPr>
              <w:t>невыявления</w:t>
            </w:r>
            <w:proofErr w:type="spellEnd"/>
            <w:r w:rsidRPr="008F44A6">
              <w:rPr>
                <w:sz w:val="24"/>
                <w:szCs w:val="24"/>
              </w:rPr>
              <w:t xml:space="preserve"> абонентов, допустивших сброс загрязняющих веществ в составе сточных вод сверх установленных НВССВ, или иных лиц, допустивших сброс загрязняющих веществ в ЦСВ, приведший к причинению вреда водному объекту.</w:t>
            </w:r>
            <w:r w:rsidRPr="008F44A6">
              <w:rPr>
                <w:sz w:val="24"/>
                <w:szCs w:val="24"/>
              </w:rPr>
              <w:br w:type="page"/>
            </w:r>
          </w:p>
          <w:p w:rsidR="009F4CFC" w:rsidRDefault="009F4CFC" w:rsidP="00B839A5">
            <w:pPr>
              <w:jc w:val="both"/>
              <w:rPr>
                <w:sz w:val="24"/>
                <w:szCs w:val="24"/>
              </w:rPr>
            </w:pPr>
          </w:p>
          <w:p w:rsidR="009F4CFC" w:rsidRDefault="009F4CFC" w:rsidP="00B839A5">
            <w:pPr>
              <w:jc w:val="both"/>
              <w:rPr>
                <w:sz w:val="24"/>
                <w:szCs w:val="24"/>
              </w:rPr>
            </w:pPr>
            <w:r>
              <w:rPr>
                <w:sz w:val="24"/>
                <w:szCs w:val="24"/>
              </w:rPr>
              <w:t xml:space="preserve">Сохранение текущей редакции пункта </w:t>
            </w:r>
            <w:r>
              <w:rPr>
                <w:sz w:val="24"/>
                <w:szCs w:val="24"/>
              </w:rPr>
              <w:lastRenderedPageBreak/>
              <w:t xml:space="preserve">создает условия, когда </w:t>
            </w:r>
          </w:p>
          <w:p w:rsidR="009F4CFC" w:rsidRDefault="009F4CFC" w:rsidP="00B839A5">
            <w:pPr>
              <w:jc w:val="both"/>
              <w:rPr>
                <w:sz w:val="24"/>
                <w:szCs w:val="24"/>
              </w:rPr>
            </w:pPr>
            <w:r>
              <w:rPr>
                <w:sz w:val="24"/>
                <w:szCs w:val="24"/>
              </w:rPr>
              <w:t>А) организация, осуществляющая водоотведение может не искать виновных или искать их только формально в осуществлении сброса сточных вод, приведших к нанесению ущерба водному объекту, поскольку такой ущерб в любом случае будет перераспределен на абонентов.</w:t>
            </w:r>
          </w:p>
          <w:p w:rsidR="009F4CFC" w:rsidRDefault="009F4CFC" w:rsidP="00B839A5">
            <w:pPr>
              <w:jc w:val="both"/>
              <w:rPr>
                <w:sz w:val="24"/>
                <w:szCs w:val="24"/>
              </w:rPr>
            </w:pPr>
            <w:r>
              <w:rPr>
                <w:sz w:val="24"/>
                <w:szCs w:val="24"/>
              </w:rPr>
              <w:t xml:space="preserve">Б) добросовестные абоненты будут нести ответственность за недобросовестных и будет выгодно всячески уклоняться от соблюдения требований, поскольку наказание в итоге будет распределено </w:t>
            </w:r>
            <w:proofErr w:type="spellStart"/>
            <w:r>
              <w:rPr>
                <w:sz w:val="24"/>
                <w:szCs w:val="24"/>
              </w:rPr>
              <w:t>распределено</w:t>
            </w:r>
            <w:proofErr w:type="spellEnd"/>
            <w:r>
              <w:rPr>
                <w:sz w:val="24"/>
                <w:szCs w:val="24"/>
              </w:rPr>
              <w:t xml:space="preserve"> на всех абонентов. </w:t>
            </w:r>
          </w:p>
          <w:p w:rsidR="009F4CFC" w:rsidRDefault="009F4CFC" w:rsidP="00B839A5">
            <w:pPr>
              <w:jc w:val="both"/>
              <w:rPr>
                <w:sz w:val="24"/>
                <w:szCs w:val="24"/>
              </w:rPr>
            </w:pPr>
          </w:p>
          <w:p w:rsidR="009F4CFC" w:rsidRPr="00064633" w:rsidRDefault="009F4CFC" w:rsidP="00B839A5">
            <w:pPr>
              <w:jc w:val="both"/>
              <w:rPr>
                <w:sz w:val="24"/>
                <w:szCs w:val="24"/>
                <w:u w:val="single"/>
              </w:rPr>
            </w:pPr>
            <w:r w:rsidRPr="00064633">
              <w:rPr>
                <w:b/>
                <w:sz w:val="24"/>
                <w:szCs w:val="24"/>
                <w:u w:val="single"/>
              </w:rPr>
              <w:t>Предлагаемая редакция</w:t>
            </w:r>
            <w:r>
              <w:rPr>
                <w:b/>
                <w:sz w:val="24"/>
                <w:szCs w:val="24"/>
                <w:u w:val="single"/>
              </w:rPr>
              <w:t>:</w:t>
            </w:r>
          </w:p>
          <w:p w:rsidR="009F4CFC" w:rsidRPr="00D959C7" w:rsidRDefault="009F4CFC" w:rsidP="00B839A5">
            <w:pPr>
              <w:jc w:val="both"/>
              <w:rPr>
                <w:b/>
                <w:i/>
                <w:sz w:val="24"/>
                <w:szCs w:val="24"/>
              </w:rPr>
            </w:pPr>
            <w:r w:rsidRPr="00D959C7">
              <w:rPr>
                <w:i/>
                <w:sz w:val="24"/>
                <w:szCs w:val="24"/>
              </w:rPr>
              <w:t xml:space="preserve">«Порядок исчисления и взимания платы за сброс загрязняющих веществ в составе сточных вод сверх установленных нормативов водоотведения по составу сточных вод устанавливается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в водные объекты загрязняющих веществ, </w:t>
            </w:r>
            <w:r w:rsidRPr="00D959C7">
              <w:rPr>
                <w:b/>
                <w:i/>
                <w:strike/>
                <w:sz w:val="24"/>
                <w:szCs w:val="24"/>
              </w:rPr>
              <w:t>расходов организации, осуществляющей водоотведение, на выполнение функций по расчету платы за сброс загрязняющих веществ в составе сточных вод сверх установленных нормативов водоотведения по составу сточных вод, выставлению счетов и сбору с абонентов такой платы</w:t>
            </w:r>
            <w:r w:rsidRPr="00D959C7">
              <w:rPr>
                <w:i/>
                <w:sz w:val="24"/>
                <w:szCs w:val="24"/>
              </w:rPr>
              <w:t xml:space="preserve">, </w:t>
            </w:r>
            <w:r w:rsidRPr="00D959C7">
              <w:rPr>
                <w:b/>
                <w:i/>
                <w:sz w:val="24"/>
                <w:szCs w:val="24"/>
              </w:rPr>
              <w:t xml:space="preserve">а </w:t>
            </w:r>
            <w:r w:rsidRPr="00D959C7">
              <w:rPr>
                <w:b/>
                <w:i/>
                <w:strike/>
                <w:sz w:val="24"/>
                <w:szCs w:val="24"/>
              </w:rPr>
              <w:lastRenderedPageBreak/>
              <w:t xml:space="preserve">также расходов на возмещение вреда водному объекту в случае </w:t>
            </w:r>
            <w:proofErr w:type="spellStart"/>
            <w:r w:rsidRPr="00D959C7">
              <w:rPr>
                <w:b/>
                <w:i/>
                <w:strike/>
                <w:sz w:val="24"/>
                <w:szCs w:val="24"/>
              </w:rPr>
              <w:t>невыявления</w:t>
            </w:r>
            <w:proofErr w:type="spellEnd"/>
            <w:r w:rsidRPr="00D959C7">
              <w:rPr>
                <w:b/>
                <w:i/>
                <w:strike/>
                <w:sz w:val="24"/>
                <w:szCs w:val="24"/>
              </w:rPr>
              <w:t xml:space="preserve"> абонентов, допустивших сброс загрязняющих веществ в составе сточных вод сверх установленных нормативов водоотведения по составу сточных вод, или иных лиц, допустивших сброс загрязняющих веществ в централизованную систему водоотведения, приведший к причинению вреда водному объекту</w:t>
            </w:r>
            <w:r w:rsidRPr="00D959C7">
              <w:rPr>
                <w:b/>
                <w:i/>
                <w:sz w:val="24"/>
                <w:szCs w:val="24"/>
              </w:rPr>
              <w:t>»</w:t>
            </w:r>
          </w:p>
          <w:p w:rsidR="009F4CFC" w:rsidRPr="008F44A6" w:rsidRDefault="009F4CFC" w:rsidP="00B839A5">
            <w:pPr>
              <w:jc w:val="both"/>
              <w:rPr>
                <w:sz w:val="24"/>
                <w:szCs w:val="24"/>
              </w:rPr>
            </w:pPr>
          </w:p>
        </w:tc>
        <w:tc>
          <w:tcPr>
            <w:tcW w:w="1704" w:type="pct"/>
          </w:tcPr>
          <w:p w:rsidR="009F4CFC" w:rsidRPr="002F1652" w:rsidRDefault="002F1652" w:rsidP="00B839A5">
            <w:pPr>
              <w:jc w:val="both"/>
              <w:rPr>
                <w:b/>
                <w:sz w:val="24"/>
                <w:szCs w:val="24"/>
              </w:rPr>
            </w:pPr>
            <w:r w:rsidRPr="002F1652">
              <w:rPr>
                <w:b/>
                <w:sz w:val="24"/>
                <w:szCs w:val="24"/>
              </w:rPr>
              <w:lastRenderedPageBreak/>
              <w:t>Предложение не поддерживается.</w:t>
            </w:r>
          </w:p>
          <w:p w:rsidR="002F1652" w:rsidRPr="00734728" w:rsidRDefault="002F1652" w:rsidP="002F1652">
            <w:pPr>
              <w:jc w:val="both"/>
              <w:rPr>
                <w:sz w:val="24"/>
                <w:szCs w:val="24"/>
              </w:rPr>
            </w:pPr>
            <w:r>
              <w:rPr>
                <w:sz w:val="24"/>
                <w:szCs w:val="24"/>
              </w:rPr>
              <w:t xml:space="preserve">  Данный вопрос отдельно обсуждался на совещаниях у Д.Н. Козака 08.04.2016 и 02.11.2016 и были </w:t>
            </w:r>
            <w:r w:rsidR="00734728">
              <w:rPr>
                <w:sz w:val="24"/>
                <w:szCs w:val="24"/>
              </w:rPr>
              <w:t>приняты именно такие решения (</w:t>
            </w:r>
            <w:r w:rsidR="00734728" w:rsidRPr="00734728">
              <w:rPr>
                <w:sz w:val="24"/>
                <w:szCs w:val="24"/>
              </w:rPr>
              <w:t xml:space="preserve">в том числе в части расходов организации, осуществляющей водоотведение, на выполнение функций по расчету платы за сброс загрязняющих веществ в составе сточных вод сверх установленных нормативов водоотведения по составу сточных вод, выставлению счетов </w:t>
            </w:r>
            <w:r w:rsidR="00734728">
              <w:rPr>
                <w:sz w:val="24"/>
                <w:szCs w:val="24"/>
              </w:rPr>
              <w:t xml:space="preserve">и сбору с абонентов такой платы). </w:t>
            </w:r>
          </w:p>
          <w:p w:rsidR="002F1652" w:rsidRDefault="00734728" w:rsidP="002F1652">
            <w:pPr>
              <w:jc w:val="both"/>
              <w:rPr>
                <w:sz w:val="24"/>
                <w:szCs w:val="24"/>
              </w:rPr>
            </w:pPr>
            <w:r>
              <w:rPr>
                <w:sz w:val="24"/>
                <w:szCs w:val="24"/>
              </w:rPr>
              <w:t xml:space="preserve">  </w:t>
            </w:r>
            <w:r w:rsidR="002F1652">
              <w:rPr>
                <w:sz w:val="24"/>
                <w:szCs w:val="24"/>
              </w:rPr>
              <w:t xml:space="preserve">Мы </w:t>
            </w:r>
            <w:r>
              <w:rPr>
                <w:sz w:val="24"/>
                <w:szCs w:val="24"/>
              </w:rPr>
              <w:t xml:space="preserve">также </w:t>
            </w:r>
            <w:r w:rsidR="002F1652">
              <w:rPr>
                <w:sz w:val="24"/>
                <w:szCs w:val="24"/>
              </w:rPr>
              <w:t xml:space="preserve">предлагали вариант, когда в случае </w:t>
            </w:r>
            <w:proofErr w:type="spellStart"/>
            <w:r w:rsidR="002F1652">
              <w:rPr>
                <w:sz w:val="24"/>
                <w:szCs w:val="24"/>
              </w:rPr>
              <w:t>невыявления</w:t>
            </w:r>
            <w:proofErr w:type="spellEnd"/>
            <w:r w:rsidR="002F1652">
              <w:rPr>
                <w:sz w:val="24"/>
                <w:szCs w:val="24"/>
              </w:rPr>
              <w:t xml:space="preserve"> конкретных абонентов, допустивших сверхнормативный сброс, вред водному объекту </w:t>
            </w:r>
            <w:r>
              <w:rPr>
                <w:sz w:val="24"/>
                <w:szCs w:val="24"/>
              </w:rPr>
              <w:t xml:space="preserve">вообще </w:t>
            </w:r>
            <w:r w:rsidR="002F1652">
              <w:rPr>
                <w:sz w:val="24"/>
                <w:szCs w:val="24"/>
              </w:rPr>
              <w:t xml:space="preserve">не возмещается. Но данное предложение не было поддержано Д.Н. </w:t>
            </w:r>
            <w:proofErr w:type="spellStart"/>
            <w:r w:rsidR="002F1652">
              <w:rPr>
                <w:sz w:val="24"/>
                <w:szCs w:val="24"/>
              </w:rPr>
              <w:t>Козаком</w:t>
            </w:r>
            <w:proofErr w:type="spellEnd"/>
            <w:r w:rsidR="002F1652">
              <w:rPr>
                <w:sz w:val="24"/>
                <w:szCs w:val="24"/>
              </w:rPr>
              <w:t xml:space="preserve">. </w:t>
            </w:r>
          </w:p>
          <w:p w:rsidR="002F1652" w:rsidRDefault="002F1652" w:rsidP="002F1652">
            <w:pPr>
              <w:jc w:val="both"/>
              <w:rPr>
                <w:i/>
                <w:sz w:val="24"/>
                <w:szCs w:val="24"/>
              </w:rPr>
            </w:pPr>
            <w:r>
              <w:rPr>
                <w:sz w:val="24"/>
                <w:szCs w:val="24"/>
              </w:rPr>
              <w:lastRenderedPageBreak/>
              <w:t xml:space="preserve">   Вывод о том, что </w:t>
            </w:r>
            <w:r w:rsidRPr="002F1652">
              <w:rPr>
                <w:i/>
                <w:sz w:val="24"/>
                <w:szCs w:val="24"/>
              </w:rPr>
              <w:t>«организация, осуществляющая водоотведение может не искать виновных или искать их только формально в осуществлении сброса сточных вод, приведших к нанесению ущерба водному объекту, поскольку такой ущерб в любом случае будет перераспр</w:t>
            </w:r>
            <w:r>
              <w:rPr>
                <w:i/>
                <w:sz w:val="24"/>
                <w:szCs w:val="24"/>
              </w:rPr>
              <w:t xml:space="preserve">еделен на абонентов» </w:t>
            </w:r>
            <w:r w:rsidRPr="002F1652">
              <w:rPr>
                <w:sz w:val="24"/>
                <w:szCs w:val="24"/>
              </w:rPr>
              <w:t>не</w:t>
            </w:r>
            <w:r>
              <w:rPr>
                <w:sz w:val="24"/>
                <w:szCs w:val="24"/>
              </w:rPr>
              <w:t>льзя считать обоснованным</w:t>
            </w:r>
            <w:r w:rsidRPr="002F1652">
              <w:rPr>
                <w:sz w:val="24"/>
                <w:szCs w:val="24"/>
              </w:rPr>
              <w:t>.</w:t>
            </w:r>
            <w:r>
              <w:rPr>
                <w:i/>
                <w:sz w:val="24"/>
                <w:szCs w:val="24"/>
              </w:rPr>
              <w:t xml:space="preserve"> </w:t>
            </w:r>
          </w:p>
          <w:p w:rsidR="002F1652" w:rsidRDefault="002F1652" w:rsidP="002F1652">
            <w:pPr>
              <w:jc w:val="both"/>
              <w:rPr>
                <w:sz w:val="24"/>
                <w:szCs w:val="24"/>
              </w:rPr>
            </w:pPr>
            <w:r>
              <w:rPr>
                <w:i/>
                <w:sz w:val="24"/>
                <w:szCs w:val="24"/>
              </w:rPr>
              <w:t xml:space="preserve">  </w:t>
            </w:r>
            <w:r w:rsidRPr="002F1652">
              <w:rPr>
                <w:sz w:val="24"/>
                <w:szCs w:val="24"/>
              </w:rPr>
              <w:t xml:space="preserve">Если </w:t>
            </w:r>
            <w:r>
              <w:rPr>
                <w:sz w:val="24"/>
                <w:szCs w:val="24"/>
              </w:rPr>
              <w:t xml:space="preserve">абоненты, допустившие сверхнормативный сброс, не будут выявлены, то в этом случае организация ВКХ сначала должна будет сама возместить ущерб (к примеру, на 200 млн. рублей), а уже потом, в течение следующего года пытаться собрать эти деньги с абонентов (далеко не факт, что сможет полностью собрать). Поэтому стимул искать </w:t>
            </w:r>
            <w:r w:rsidR="00734728">
              <w:rPr>
                <w:sz w:val="24"/>
                <w:szCs w:val="24"/>
              </w:rPr>
              <w:t xml:space="preserve">«виновных» абонентов у организаций ВКХ остается, причем существенный стимул. </w:t>
            </w:r>
          </w:p>
          <w:p w:rsidR="00734728" w:rsidRPr="002F1652" w:rsidRDefault="00734728" w:rsidP="00734728">
            <w:pPr>
              <w:jc w:val="both"/>
              <w:rPr>
                <w:sz w:val="24"/>
                <w:szCs w:val="24"/>
              </w:rPr>
            </w:pPr>
            <w:r>
              <w:rPr>
                <w:sz w:val="24"/>
                <w:szCs w:val="24"/>
              </w:rPr>
              <w:t xml:space="preserve">  Другое дело, что есть правила контроля сточных вод, программа и график, невозможность отбора чаще, чем 1 раз в месяц, целенаправленные сбросы абонентами в ночное время, выходные и праздничные дни. Поэтому даже при большом старании обнаружить допустивших сверхнормативный сброс абонентов возможно далеко не всегда. </w:t>
            </w:r>
          </w:p>
        </w:tc>
      </w:tr>
      <w:tr w:rsidR="009F4CFC" w:rsidRPr="008F44A6" w:rsidTr="00710A32">
        <w:tc>
          <w:tcPr>
            <w:tcW w:w="133" w:type="pct"/>
          </w:tcPr>
          <w:p w:rsidR="009F4CFC" w:rsidRPr="008F44A6" w:rsidRDefault="009F4CFC" w:rsidP="00B839A5">
            <w:pPr>
              <w:pStyle w:val="a7"/>
              <w:ind w:left="0"/>
              <w:rPr>
                <w:sz w:val="24"/>
                <w:szCs w:val="24"/>
              </w:rPr>
            </w:pPr>
          </w:p>
        </w:tc>
        <w:tc>
          <w:tcPr>
            <w:tcW w:w="1486" w:type="pct"/>
          </w:tcPr>
          <w:p w:rsidR="009F4CFC" w:rsidRPr="008F44A6" w:rsidRDefault="009F4CFC">
            <w:pPr>
              <w:rPr>
                <w:sz w:val="24"/>
                <w:szCs w:val="24"/>
              </w:rPr>
            </w:pPr>
          </w:p>
        </w:tc>
        <w:tc>
          <w:tcPr>
            <w:tcW w:w="1677" w:type="pct"/>
          </w:tcPr>
          <w:p w:rsidR="009F4CFC" w:rsidRPr="0019767C" w:rsidRDefault="009F4CFC" w:rsidP="00B839A5">
            <w:pPr>
              <w:jc w:val="both"/>
              <w:rPr>
                <w:i/>
                <w:sz w:val="24"/>
                <w:szCs w:val="24"/>
              </w:rPr>
            </w:pPr>
          </w:p>
        </w:tc>
        <w:tc>
          <w:tcPr>
            <w:tcW w:w="1704" w:type="pct"/>
          </w:tcPr>
          <w:p w:rsidR="009F4CFC" w:rsidRPr="0019767C" w:rsidRDefault="009F4CFC" w:rsidP="00B839A5">
            <w:pPr>
              <w:jc w:val="both"/>
              <w:rPr>
                <w:i/>
                <w:sz w:val="24"/>
                <w:szCs w:val="24"/>
              </w:rPr>
            </w:pPr>
          </w:p>
        </w:tc>
      </w:tr>
      <w:tr w:rsidR="009F4CFC" w:rsidRPr="008F44A6" w:rsidTr="00710A32">
        <w:tc>
          <w:tcPr>
            <w:tcW w:w="133" w:type="pct"/>
          </w:tcPr>
          <w:p w:rsidR="009F4CFC" w:rsidRPr="008F44A6" w:rsidRDefault="009F4CFC" w:rsidP="008F44A6">
            <w:pPr>
              <w:pStyle w:val="a7"/>
              <w:numPr>
                <w:ilvl w:val="0"/>
                <w:numId w:val="1"/>
              </w:numPr>
              <w:ind w:left="0" w:firstLine="0"/>
              <w:rPr>
                <w:sz w:val="24"/>
                <w:szCs w:val="24"/>
              </w:rPr>
            </w:pPr>
          </w:p>
        </w:tc>
        <w:tc>
          <w:tcPr>
            <w:tcW w:w="1486" w:type="pct"/>
          </w:tcPr>
          <w:p w:rsidR="009F4CFC" w:rsidRPr="00CA334B" w:rsidRDefault="009F4CFC" w:rsidP="00651802">
            <w:pPr>
              <w:rPr>
                <w:b/>
                <w:sz w:val="24"/>
                <w:szCs w:val="24"/>
              </w:rPr>
            </w:pPr>
            <w:r w:rsidRPr="00CA334B">
              <w:rPr>
                <w:b/>
                <w:sz w:val="24"/>
                <w:szCs w:val="24"/>
              </w:rPr>
              <w:t>Часть 2 статьи 26</w:t>
            </w:r>
          </w:p>
          <w:p w:rsidR="009F4CFC" w:rsidRPr="0019767C" w:rsidRDefault="009F4CFC" w:rsidP="00651802">
            <w:pPr>
              <w:rPr>
                <w:b/>
                <w:sz w:val="24"/>
                <w:szCs w:val="24"/>
              </w:rPr>
            </w:pPr>
            <w:r>
              <w:rPr>
                <w:sz w:val="24"/>
                <w:szCs w:val="24"/>
              </w:rPr>
              <w:t>«</w:t>
            </w:r>
            <w:r w:rsidRPr="008F44A6">
              <w:rPr>
                <w:sz w:val="24"/>
                <w:szCs w:val="24"/>
              </w:rPr>
              <w:t xml:space="preserve">Для объектов централизованных систем водоотведения поселений, городских округов, отнесенных в соответствии с законодательством </w:t>
            </w:r>
            <w:r w:rsidRPr="008F44A6">
              <w:rPr>
                <w:sz w:val="24"/>
                <w:szCs w:val="24"/>
              </w:rPr>
              <w:br/>
              <w:t xml:space="preserve">в области охраны окружающей среды к I категории объектов, оказывающих негативное воздействие на окружающую среду,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городских округов, установленных  Правительством Российской Федерации на основе информационно-технического </w:t>
            </w:r>
            <w:r w:rsidRPr="008F44A6">
              <w:rPr>
                <w:sz w:val="24"/>
                <w:szCs w:val="24"/>
              </w:rPr>
              <w:lastRenderedPageBreak/>
              <w:t xml:space="preserve">справочника по наилучшим доступным технологиям ИТС 10-2015 «Очистка сточных вод с использованием централизованных систем водоотведения поселений, городских округов», утвержденного 15 декабря 2015 г. (далее – технологические показатели), с учетом мощности очистных сооружений централизованных систем водоотведения поселений, городских округов, а также </w:t>
            </w:r>
            <w:r w:rsidRPr="0019767C">
              <w:rPr>
                <w:b/>
                <w:sz w:val="24"/>
                <w:szCs w:val="24"/>
              </w:rPr>
              <w:t>категорий водных объектов (участков водных объектов), в которые осуществляется сброс сточных вод.»</w:t>
            </w:r>
          </w:p>
          <w:p w:rsidR="009F4CFC" w:rsidRPr="008F44A6" w:rsidRDefault="009F4CFC" w:rsidP="00651802">
            <w:pPr>
              <w:rPr>
                <w:sz w:val="24"/>
                <w:szCs w:val="24"/>
              </w:rPr>
            </w:pPr>
          </w:p>
        </w:tc>
        <w:tc>
          <w:tcPr>
            <w:tcW w:w="1677" w:type="pct"/>
          </w:tcPr>
          <w:p w:rsidR="009F4CFC" w:rsidRDefault="009F4CFC" w:rsidP="00B839A5">
            <w:pPr>
              <w:jc w:val="both"/>
              <w:rPr>
                <w:sz w:val="24"/>
                <w:szCs w:val="24"/>
              </w:rPr>
            </w:pPr>
            <w:r w:rsidRPr="008F44A6">
              <w:rPr>
                <w:sz w:val="24"/>
                <w:szCs w:val="24"/>
              </w:rPr>
              <w:lastRenderedPageBreak/>
              <w:t>Технологические нормативы определяются на основании технически достижимых показателей соответствующими очистными сооружениями ЦСВ, учет категорий водных объектов (участков водных объектов), в которые осуществляется сброс сточных вод, в справочниках по наилучшим доступным технологиям в сфере очистки сточных вод с использованием ЦСВ поселений, городских округов, а также мощности очистных сооружений не предусмотрен.</w:t>
            </w:r>
            <w:r w:rsidRPr="008F44A6">
              <w:rPr>
                <w:sz w:val="24"/>
                <w:szCs w:val="24"/>
              </w:rPr>
              <w:br/>
              <w:t xml:space="preserve">Кроме того, данный справочник может быть дополнен и </w:t>
            </w:r>
            <w:proofErr w:type="spellStart"/>
            <w:r w:rsidRPr="008F44A6">
              <w:rPr>
                <w:sz w:val="24"/>
                <w:szCs w:val="24"/>
              </w:rPr>
              <w:t>переутвержден</w:t>
            </w:r>
            <w:proofErr w:type="spellEnd"/>
            <w:r w:rsidRPr="008F44A6">
              <w:rPr>
                <w:sz w:val="24"/>
                <w:szCs w:val="24"/>
              </w:rPr>
              <w:t>, поэтому нет смысла указывать дату его утверждения</w:t>
            </w:r>
          </w:p>
          <w:p w:rsidR="009F4CFC" w:rsidRDefault="009F4CFC" w:rsidP="00B839A5">
            <w:pPr>
              <w:jc w:val="both"/>
              <w:rPr>
                <w:sz w:val="24"/>
                <w:szCs w:val="24"/>
              </w:rPr>
            </w:pPr>
          </w:p>
          <w:p w:rsidR="009F4CFC" w:rsidRPr="0076731C" w:rsidRDefault="009F4CFC" w:rsidP="00B839A5">
            <w:pPr>
              <w:jc w:val="both"/>
              <w:rPr>
                <w:sz w:val="24"/>
                <w:szCs w:val="24"/>
                <w:u w:val="single"/>
              </w:rPr>
            </w:pPr>
            <w:r w:rsidRPr="0076731C">
              <w:rPr>
                <w:b/>
                <w:sz w:val="24"/>
                <w:szCs w:val="24"/>
                <w:u w:val="single"/>
              </w:rPr>
              <w:t>Предлагаемая редакция:</w:t>
            </w:r>
          </w:p>
          <w:p w:rsidR="009F4CFC" w:rsidRPr="0019767C" w:rsidRDefault="009F4CFC" w:rsidP="00B839A5">
            <w:pPr>
              <w:jc w:val="both"/>
              <w:rPr>
                <w:i/>
                <w:sz w:val="24"/>
                <w:szCs w:val="24"/>
              </w:rPr>
            </w:pPr>
            <w:r w:rsidRPr="0019767C">
              <w:rPr>
                <w:i/>
                <w:sz w:val="24"/>
                <w:szCs w:val="24"/>
              </w:rPr>
              <w:t xml:space="preserve">«Для объектов централизованных систем водоотведения поселений, городских округов, отнесенных в соответствии с законодательством об охране окружающей </w:t>
            </w:r>
            <w:r w:rsidRPr="0019767C">
              <w:rPr>
                <w:i/>
                <w:sz w:val="24"/>
                <w:szCs w:val="24"/>
              </w:rPr>
              <w:lastRenderedPageBreak/>
              <w:t>среды к I категории объектов, оказывающих негативное воздействие на окружающую среду,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очистных сооружений поселений, городских округов, установленных Правительством Российской Федерации в соответствии с информационно-техническим справочником по наилучшим доступным технологиям ИТС 10-2015 «Очистка сточных вод с использованием централизованных систем водоотведения поселений, городских округов», года (далее – технологические показатели), в порядке, установленном законодательством об охране окружающей среды»</w:t>
            </w:r>
          </w:p>
        </w:tc>
        <w:tc>
          <w:tcPr>
            <w:tcW w:w="1704" w:type="pct"/>
          </w:tcPr>
          <w:p w:rsidR="009F4CFC" w:rsidRDefault="00734728" w:rsidP="00B839A5">
            <w:pPr>
              <w:jc w:val="both"/>
              <w:rPr>
                <w:b/>
                <w:sz w:val="24"/>
                <w:szCs w:val="24"/>
              </w:rPr>
            </w:pPr>
            <w:r w:rsidRPr="00734728">
              <w:rPr>
                <w:b/>
                <w:sz w:val="24"/>
                <w:szCs w:val="24"/>
              </w:rPr>
              <w:lastRenderedPageBreak/>
              <w:t xml:space="preserve">Предложение не поддерживается. </w:t>
            </w:r>
          </w:p>
          <w:p w:rsidR="00734728" w:rsidRDefault="00734728" w:rsidP="00B839A5">
            <w:pPr>
              <w:jc w:val="both"/>
              <w:rPr>
                <w:sz w:val="24"/>
                <w:szCs w:val="24"/>
              </w:rPr>
            </w:pPr>
            <w:r>
              <w:rPr>
                <w:sz w:val="24"/>
                <w:szCs w:val="24"/>
              </w:rPr>
              <w:t xml:space="preserve">В Справочнике </w:t>
            </w:r>
            <w:r w:rsidRPr="008F44A6">
              <w:rPr>
                <w:sz w:val="24"/>
                <w:szCs w:val="24"/>
              </w:rPr>
              <w:t>ИТС 10-2015 «Очистка сточных вод с использованием централизованных систем водоотведения поселений, городских округов»</w:t>
            </w:r>
            <w:r>
              <w:rPr>
                <w:sz w:val="24"/>
                <w:szCs w:val="24"/>
              </w:rPr>
              <w:t xml:space="preserve"> как раз </w:t>
            </w:r>
            <w:proofErr w:type="gramStart"/>
            <w:r>
              <w:rPr>
                <w:sz w:val="24"/>
                <w:szCs w:val="24"/>
              </w:rPr>
              <w:t>прямо  предусмотрен</w:t>
            </w:r>
            <w:proofErr w:type="gramEnd"/>
            <w:r>
              <w:rPr>
                <w:sz w:val="24"/>
                <w:szCs w:val="24"/>
              </w:rPr>
              <w:t xml:space="preserve"> учет </w:t>
            </w:r>
            <w:r w:rsidRPr="008F44A6">
              <w:rPr>
                <w:sz w:val="24"/>
                <w:szCs w:val="24"/>
              </w:rPr>
              <w:t>категорий водных объектов (участков водных объектов), в которые осуществляется сброс сточных вод, а также мощности очистных сооружений</w:t>
            </w:r>
            <w:r>
              <w:rPr>
                <w:sz w:val="24"/>
                <w:szCs w:val="24"/>
              </w:rPr>
              <w:t xml:space="preserve">. </w:t>
            </w:r>
          </w:p>
          <w:p w:rsidR="00734728" w:rsidRDefault="00734728" w:rsidP="00B839A5">
            <w:pPr>
              <w:jc w:val="both"/>
              <w:rPr>
                <w:sz w:val="24"/>
                <w:szCs w:val="24"/>
              </w:rPr>
            </w:pPr>
            <w:r>
              <w:rPr>
                <w:sz w:val="24"/>
                <w:szCs w:val="24"/>
              </w:rPr>
              <w:t xml:space="preserve">  Но в то же время, для законодательного закрепления указанных особенностей, данные положения были включены и в законопроект. </w:t>
            </w:r>
          </w:p>
          <w:p w:rsidR="00734728" w:rsidRDefault="00734728" w:rsidP="00B839A5">
            <w:pPr>
              <w:jc w:val="both"/>
              <w:rPr>
                <w:sz w:val="24"/>
                <w:szCs w:val="24"/>
              </w:rPr>
            </w:pPr>
            <w:r>
              <w:rPr>
                <w:sz w:val="24"/>
                <w:szCs w:val="24"/>
              </w:rPr>
              <w:t xml:space="preserve">  Учет категорий водных объектов и мощности очистных сооружений позволит более дифференцированно установить технологические нормативы, избежать установления избыточно жестких требований. </w:t>
            </w:r>
          </w:p>
          <w:p w:rsidR="004A20F2" w:rsidRDefault="004A20F2" w:rsidP="004A20F2">
            <w:pPr>
              <w:autoSpaceDE w:val="0"/>
              <w:autoSpaceDN w:val="0"/>
              <w:adjustRightInd w:val="0"/>
              <w:jc w:val="both"/>
              <w:rPr>
                <w:sz w:val="24"/>
                <w:szCs w:val="24"/>
              </w:rPr>
            </w:pPr>
            <w:r>
              <w:rPr>
                <w:sz w:val="24"/>
                <w:szCs w:val="24"/>
              </w:rPr>
              <w:t xml:space="preserve">   Что касается даты утверждения Справочника, то в соответствии с частью 3 статьи 27 </w:t>
            </w:r>
            <w:r w:rsidRPr="004A20F2">
              <w:rPr>
                <w:bCs/>
                <w:sz w:val="24"/>
                <w:szCs w:val="24"/>
              </w:rPr>
              <w:t xml:space="preserve">ФЗ от 29.06.2015 № 162-ФЗ «О </w:t>
            </w:r>
            <w:r w:rsidRPr="004A20F2">
              <w:rPr>
                <w:bCs/>
                <w:sz w:val="24"/>
                <w:szCs w:val="24"/>
              </w:rPr>
              <w:lastRenderedPageBreak/>
              <w:t xml:space="preserve">стандартизации в Российской Федерации» </w:t>
            </w:r>
            <w:r>
              <w:rPr>
                <w:bCs/>
                <w:sz w:val="24"/>
                <w:szCs w:val="24"/>
              </w:rPr>
              <w:t>с</w:t>
            </w:r>
            <w:r>
              <w:rPr>
                <w:sz w:val="24"/>
                <w:szCs w:val="24"/>
              </w:rPr>
              <w:t xml:space="preserve">сылки на информационно-технические справочники в нормативных правовых актах применяются путем приведения в них наименования и обозначения информационно-технического справочника с указанием даты его утверждения. На этот счет было принципиальное замечание Минприроды России, которое было учтено. </w:t>
            </w:r>
          </w:p>
          <w:p w:rsidR="004A20F2" w:rsidRPr="004A20F2" w:rsidRDefault="004A20F2" w:rsidP="004A20F2">
            <w:pPr>
              <w:autoSpaceDE w:val="0"/>
              <w:autoSpaceDN w:val="0"/>
              <w:adjustRightInd w:val="0"/>
              <w:jc w:val="both"/>
              <w:rPr>
                <w:bCs/>
                <w:sz w:val="24"/>
                <w:szCs w:val="24"/>
              </w:rPr>
            </w:pPr>
          </w:p>
          <w:p w:rsidR="004A20F2" w:rsidRPr="004A20F2" w:rsidRDefault="004A20F2" w:rsidP="00B839A5">
            <w:pPr>
              <w:jc w:val="both"/>
              <w:rPr>
                <w:sz w:val="24"/>
                <w:szCs w:val="24"/>
              </w:rPr>
            </w:pPr>
          </w:p>
          <w:p w:rsidR="00734728" w:rsidRPr="00734728" w:rsidRDefault="00734728" w:rsidP="00B839A5">
            <w:pPr>
              <w:jc w:val="both"/>
              <w:rPr>
                <w:b/>
                <w:sz w:val="24"/>
                <w:szCs w:val="24"/>
              </w:rPr>
            </w:pPr>
          </w:p>
        </w:tc>
      </w:tr>
      <w:tr w:rsidR="009F4CFC" w:rsidRPr="008F44A6" w:rsidTr="00710A32">
        <w:tc>
          <w:tcPr>
            <w:tcW w:w="133" w:type="pct"/>
          </w:tcPr>
          <w:p w:rsidR="009F4CFC" w:rsidRPr="008F44A6" w:rsidRDefault="009F4CFC" w:rsidP="008F44A6">
            <w:pPr>
              <w:pStyle w:val="a7"/>
              <w:numPr>
                <w:ilvl w:val="0"/>
                <w:numId w:val="1"/>
              </w:numPr>
              <w:ind w:left="0" w:firstLine="0"/>
              <w:rPr>
                <w:sz w:val="24"/>
                <w:szCs w:val="24"/>
              </w:rPr>
            </w:pPr>
          </w:p>
        </w:tc>
        <w:tc>
          <w:tcPr>
            <w:tcW w:w="1486" w:type="pct"/>
          </w:tcPr>
          <w:p w:rsidR="009F4CFC" w:rsidRPr="00CA334B" w:rsidRDefault="009F4CFC">
            <w:pPr>
              <w:rPr>
                <w:b/>
                <w:sz w:val="24"/>
                <w:szCs w:val="24"/>
              </w:rPr>
            </w:pPr>
            <w:r w:rsidRPr="00CA334B">
              <w:rPr>
                <w:b/>
                <w:sz w:val="24"/>
                <w:szCs w:val="24"/>
              </w:rPr>
              <w:t>Часть 2 статьи 1</w:t>
            </w:r>
          </w:p>
          <w:p w:rsidR="009F4CFC" w:rsidRPr="0019767C" w:rsidRDefault="009F4CFC">
            <w:pPr>
              <w:rPr>
                <w:i/>
                <w:sz w:val="24"/>
                <w:szCs w:val="24"/>
              </w:rPr>
            </w:pPr>
            <w:r w:rsidRPr="0019767C">
              <w:rPr>
                <w:i/>
                <w:sz w:val="24"/>
                <w:szCs w:val="24"/>
              </w:rPr>
              <w:t>Забор воды из водного объекта регулируется водным законодательством. Сброс сточных вод в водный объект, организациями, осуществляющими водоотведение, регулируется водным законодательством и законодательством в области охраны окружающей среды с учетом особенностей, установленных настоящим Федеральным законом</w:t>
            </w:r>
          </w:p>
        </w:tc>
        <w:tc>
          <w:tcPr>
            <w:tcW w:w="1677" w:type="pct"/>
          </w:tcPr>
          <w:p w:rsidR="009F4CFC" w:rsidRDefault="009F4CFC" w:rsidP="00B839A5">
            <w:pPr>
              <w:jc w:val="both"/>
              <w:rPr>
                <w:sz w:val="24"/>
                <w:szCs w:val="24"/>
              </w:rPr>
            </w:pPr>
            <w:r w:rsidRPr="008F44A6">
              <w:rPr>
                <w:sz w:val="24"/>
                <w:szCs w:val="24"/>
              </w:rPr>
              <w:t xml:space="preserve">Законопроектом предлагается определить, что сброс сточных вод в водный объект организациями, осуществляющими водоотведение, регулируется водным законодательством и законодательством в области охраны окружающей среды с учетом особенностей, установленных настоящим Федеральным законом. </w:t>
            </w:r>
            <w:r w:rsidRPr="008F44A6">
              <w:rPr>
                <w:sz w:val="24"/>
                <w:szCs w:val="24"/>
              </w:rPr>
              <w:br/>
              <w:t xml:space="preserve">Данная поправка в отношении «…с учетом особенностей законодательства о водоснабжении и водоотведении» не может быть поддержана, так как предметом регулирования Федерального закона «О </w:t>
            </w:r>
            <w:r w:rsidRPr="008F44A6">
              <w:rPr>
                <w:sz w:val="24"/>
                <w:szCs w:val="24"/>
              </w:rPr>
              <w:lastRenderedPageBreak/>
              <w:t>водоснабжении и водоотведения» является водоснабжение и водоотведение с использованием централизованных или нецентрализованных систем водоснабжения и водоотведения (далее – ЦСВ), а не непосредственный сброс сточных вод в поверхностный водный объект организациями, которым предоставлен данный водный объект для сброса сточных вод.</w:t>
            </w:r>
          </w:p>
          <w:p w:rsidR="009F4CFC" w:rsidRDefault="009F4CFC" w:rsidP="00B839A5">
            <w:pPr>
              <w:jc w:val="both"/>
              <w:rPr>
                <w:b/>
                <w:sz w:val="24"/>
                <w:szCs w:val="24"/>
              </w:rPr>
            </w:pPr>
          </w:p>
          <w:p w:rsidR="009F4CFC" w:rsidRPr="0076731C" w:rsidRDefault="009F4CFC" w:rsidP="00B839A5">
            <w:pPr>
              <w:jc w:val="both"/>
              <w:rPr>
                <w:sz w:val="24"/>
                <w:szCs w:val="24"/>
                <w:u w:val="single"/>
              </w:rPr>
            </w:pPr>
            <w:r w:rsidRPr="0076731C">
              <w:rPr>
                <w:b/>
                <w:sz w:val="24"/>
                <w:szCs w:val="24"/>
                <w:u w:val="single"/>
              </w:rPr>
              <w:t>Предлагаемая редакция:</w:t>
            </w:r>
          </w:p>
          <w:p w:rsidR="009F4CFC" w:rsidRPr="0019767C" w:rsidRDefault="009F4CFC" w:rsidP="00B839A5">
            <w:pPr>
              <w:jc w:val="both"/>
              <w:rPr>
                <w:i/>
                <w:sz w:val="24"/>
                <w:szCs w:val="24"/>
              </w:rPr>
            </w:pPr>
            <w:r w:rsidRPr="0019767C">
              <w:rPr>
                <w:i/>
                <w:sz w:val="24"/>
                <w:szCs w:val="24"/>
              </w:rPr>
              <w:t>Сброс сточных вод в водный объект организациями, осуществляющими водоотведение, регулируется водным законодательством</w:t>
            </w:r>
          </w:p>
          <w:p w:rsidR="009F4CFC" w:rsidRPr="008F44A6" w:rsidRDefault="009F4CFC" w:rsidP="00B839A5">
            <w:pPr>
              <w:jc w:val="both"/>
              <w:rPr>
                <w:sz w:val="24"/>
                <w:szCs w:val="24"/>
              </w:rPr>
            </w:pPr>
          </w:p>
        </w:tc>
        <w:tc>
          <w:tcPr>
            <w:tcW w:w="1704" w:type="pct"/>
          </w:tcPr>
          <w:p w:rsidR="004A20F2" w:rsidRDefault="004A20F2" w:rsidP="004A20F2">
            <w:pPr>
              <w:jc w:val="both"/>
              <w:rPr>
                <w:b/>
                <w:sz w:val="24"/>
                <w:szCs w:val="24"/>
              </w:rPr>
            </w:pPr>
            <w:r w:rsidRPr="00734728">
              <w:rPr>
                <w:b/>
                <w:sz w:val="24"/>
                <w:szCs w:val="24"/>
              </w:rPr>
              <w:lastRenderedPageBreak/>
              <w:t xml:space="preserve">Предложение не поддерживается. </w:t>
            </w:r>
          </w:p>
          <w:p w:rsidR="00721A8E" w:rsidRDefault="00721A8E" w:rsidP="00721A8E">
            <w:pPr>
              <w:jc w:val="both"/>
              <w:rPr>
                <w:sz w:val="24"/>
                <w:szCs w:val="24"/>
              </w:rPr>
            </w:pPr>
            <w:r>
              <w:rPr>
                <w:sz w:val="24"/>
                <w:szCs w:val="24"/>
              </w:rPr>
              <w:t xml:space="preserve"> П</w:t>
            </w:r>
            <w:r w:rsidR="004A20F2" w:rsidRPr="008F44A6">
              <w:rPr>
                <w:sz w:val="24"/>
                <w:szCs w:val="24"/>
              </w:rPr>
              <w:t>редметом регулирования Федерального закона «О водоснабжении и водоотведения» явля</w:t>
            </w:r>
            <w:r>
              <w:rPr>
                <w:sz w:val="24"/>
                <w:szCs w:val="24"/>
              </w:rPr>
              <w:t xml:space="preserve">ются не только отношения между организациями ВКХ и абонентами по сбросу сточных вод в ЦСВ, но и </w:t>
            </w:r>
            <w:proofErr w:type="gramStart"/>
            <w:r>
              <w:rPr>
                <w:sz w:val="24"/>
                <w:szCs w:val="24"/>
              </w:rPr>
              <w:t>регулирование  непосредственного</w:t>
            </w:r>
            <w:proofErr w:type="gramEnd"/>
            <w:r w:rsidR="004A20F2" w:rsidRPr="008F44A6">
              <w:rPr>
                <w:sz w:val="24"/>
                <w:szCs w:val="24"/>
              </w:rPr>
              <w:t xml:space="preserve"> сброс</w:t>
            </w:r>
            <w:r>
              <w:rPr>
                <w:sz w:val="24"/>
                <w:szCs w:val="24"/>
              </w:rPr>
              <w:t>а</w:t>
            </w:r>
            <w:r w:rsidR="004A20F2" w:rsidRPr="008F44A6">
              <w:rPr>
                <w:sz w:val="24"/>
                <w:szCs w:val="24"/>
              </w:rPr>
              <w:t xml:space="preserve"> сточных вод в </w:t>
            </w:r>
            <w:r>
              <w:rPr>
                <w:sz w:val="24"/>
                <w:szCs w:val="24"/>
              </w:rPr>
              <w:t>водные</w:t>
            </w:r>
            <w:r w:rsidR="004A20F2" w:rsidRPr="008F44A6">
              <w:rPr>
                <w:sz w:val="24"/>
                <w:szCs w:val="24"/>
              </w:rPr>
              <w:t xml:space="preserve"> объект</w:t>
            </w:r>
            <w:r>
              <w:rPr>
                <w:sz w:val="24"/>
                <w:szCs w:val="24"/>
              </w:rPr>
              <w:t xml:space="preserve">ы </w:t>
            </w:r>
            <w:r w:rsidR="004A20F2" w:rsidRPr="008F44A6">
              <w:rPr>
                <w:sz w:val="24"/>
                <w:szCs w:val="24"/>
              </w:rPr>
              <w:t>организациями</w:t>
            </w:r>
            <w:r>
              <w:rPr>
                <w:sz w:val="24"/>
                <w:szCs w:val="24"/>
              </w:rPr>
              <w:t xml:space="preserve"> ВКХ с установлением значительного числа особенностей такого сброса. </w:t>
            </w:r>
          </w:p>
          <w:p w:rsidR="009F4CFC" w:rsidRPr="008F44A6" w:rsidRDefault="00721A8E" w:rsidP="00721A8E">
            <w:pPr>
              <w:jc w:val="both"/>
              <w:rPr>
                <w:sz w:val="24"/>
                <w:szCs w:val="24"/>
              </w:rPr>
            </w:pPr>
            <w:r>
              <w:rPr>
                <w:sz w:val="24"/>
                <w:szCs w:val="24"/>
              </w:rPr>
              <w:t xml:space="preserve">В частности, этому вопросу полностью посвящена статья 26 ФЗ «О водоснабжении и водоотведении». </w:t>
            </w:r>
          </w:p>
        </w:tc>
      </w:tr>
      <w:tr w:rsidR="009F4CFC" w:rsidRPr="008F44A6" w:rsidTr="00710A32">
        <w:tc>
          <w:tcPr>
            <w:tcW w:w="133" w:type="pct"/>
          </w:tcPr>
          <w:p w:rsidR="009F4CFC" w:rsidRPr="008F44A6" w:rsidRDefault="009F4CFC" w:rsidP="008F44A6">
            <w:pPr>
              <w:pStyle w:val="a7"/>
              <w:numPr>
                <w:ilvl w:val="0"/>
                <w:numId w:val="1"/>
              </w:numPr>
              <w:ind w:left="0" w:firstLine="0"/>
              <w:rPr>
                <w:sz w:val="24"/>
                <w:szCs w:val="24"/>
              </w:rPr>
            </w:pPr>
          </w:p>
        </w:tc>
        <w:tc>
          <w:tcPr>
            <w:tcW w:w="1486" w:type="pct"/>
          </w:tcPr>
          <w:p w:rsidR="009F4CFC" w:rsidRPr="00EF5128" w:rsidRDefault="009F4CFC" w:rsidP="00651802">
            <w:pPr>
              <w:autoSpaceDE w:val="0"/>
              <w:autoSpaceDN w:val="0"/>
              <w:adjustRightInd w:val="0"/>
              <w:ind w:firstLine="540"/>
              <w:jc w:val="both"/>
              <w:rPr>
                <w:sz w:val="24"/>
                <w:szCs w:val="24"/>
              </w:rPr>
            </w:pPr>
            <w:r>
              <w:rPr>
                <w:sz w:val="24"/>
                <w:szCs w:val="24"/>
              </w:rPr>
              <w:t xml:space="preserve">В </w:t>
            </w:r>
            <w:r w:rsidRPr="00933A35">
              <w:rPr>
                <w:sz w:val="24"/>
                <w:szCs w:val="24"/>
              </w:rPr>
              <w:t>проектируем</w:t>
            </w:r>
            <w:r>
              <w:rPr>
                <w:sz w:val="24"/>
                <w:szCs w:val="24"/>
              </w:rPr>
              <w:t xml:space="preserve">ых </w:t>
            </w:r>
            <w:r w:rsidRPr="00D2131A">
              <w:rPr>
                <w:b/>
                <w:sz w:val="24"/>
                <w:szCs w:val="24"/>
              </w:rPr>
              <w:t>частях 3 и 4 статьи 8.15.1</w:t>
            </w:r>
            <w:r>
              <w:rPr>
                <w:sz w:val="24"/>
                <w:szCs w:val="24"/>
              </w:rPr>
              <w:t xml:space="preserve"> предусмотрены нормы о приостановление деятельности абонента до 90 суток</w:t>
            </w:r>
          </w:p>
          <w:p w:rsidR="009F4CFC" w:rsidRPr="0019767C" w:rsidRDefault="009F4CFC" w:rsidP="00651802">
            <w:pPr>
              <w:autoSpaceDE w:val="0"/>
              <w:autoSpaceDN w:val="0"/>
              <w:adjustRightInd w:val="0"/>
              <w:ind w:firstLine="540"/>
              <w:rPr>
                <w:i/>
                <w:sz w:val="24"/>
                <w:szCs w:val="24"/>
              </w:rPr>
            </w:pPr>
            <w:r w:rsidRPr="0019767C">
              <w:rPr>
                <w:i/>
                <w:sz w:val="24"/>
                <w:szCs w:val="24"/>
              </w:rPr>
              <w:t xml:space="preserve">«3. Отсутствие у абонентов, обязанных в соответствии с законодательством о водоснабжении и водоотведении разработать план снижения сбросов, разработанного и утвержденного в установленном порядке плана снижения сбросов, а также неисполнение абонентами плана снижения сбросов в установленные планом сроки - </w:t>
            </w:r>
          </w:p>
          <w:p w:rsidR="009F4CFC" w:rsidRPr="0019767C" w:rsidRDefault="009F4CFC" w:rsidP="00651802">
            <w:pPr>
              <w:autoSpaceDE w:val="0"/>
              <w:autoSpaceDN w:val="0"/>
              <w:adjustRightInd w:val="0"/>
              <w:ind w:firstLine="540"/>
              <w:jc w:val="both"/>
              <w:rPr>
                <w:i/>
                <w:sz w:val="24"/>
                <w:szCs w:val="24"/>
              </w:rPr>
            </w:pPr>
            <w:r w:rsidRPr="0019767C">
              <w:rPr>
                <w:i/>
                <w:sz w:val="24"/>
                <w:szCs w:val="24"/>
              </w:rPr>
              <w:t xml:space="preserve">влечет наложение административного штрафа на </w:t>
            </w:r>
            <w:r w:rsidRPr="0019767C">
              <w:rPr>
                <w:i/>
                <w:sz w:val="24"/>
                <w:szCs w:val="24"/>
              </w:rPr>
              <w:lastRenderedPageBreak/>
              <w:t>должностных лиц - от тридцати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9F4CFC" w:rsidRPr="0019767C" w:rsidRDefault="009F4CFC" w:rsidP="00651802">
            <w:pPr>
              <w:ind w:firstLine="425"/>
              <w:jc w:val="both"/>
              <w:rPr>
                <w:i/>
                <w:sz w:val="24"/>
                <w:szCs w:val="24"/>
              </w:rPr>
            </w:pPr>
            <w:r w:rsidRPr="0019767C">
              <w:rPr>
                <w:i/>
                <w:sz w:val="24"/>
                <w:szCs w:val="24"/>
              </w:rPr>
              <w:t xml:space="preserve">4. </w:t>
            </w:r>
            <w:proofErr w:type="spellStart"/>
            <w:r w:rsidRPr="0019767C">
              <w:rPr>
                <w:i/>
                <w:sz w:val="24"/>
                <w:szCs w:val="24"/>
              </w:rPr>
              <w:t>Недопуск</w:t>
            </w:r>
            <w:proofErr w:type="spellEnd"/>
            <w:r w:rsidRPr="0019767C">
              <w:rPr>
                <w:i/>
                <w:sz w:val="24"/>
                <w:szCs w:val="24"/>
              </w:rPr>
              <w:t xml:space="preserve"> представителей организаций, осуществляющих водоотведение, к местам отбора проб сточных вод для проведения в установленном порядке контроля состава и свойств сточных вод, отводимых абонентами в централизованную систему водоотведения - </w:t>
            </w:r>
          </w:p>
          <w:p w:rsidR="009F4CFC" w:rsidRPr="0019767C" w:rsidRDefault="009F4CFC" w:rsidP="00651802">
            <w:pPr>
              <w:autoSpaceDE w:val="0"/>
              <w:autoSpaceDN w:val="0"/>
              <w:adjustRightInd w:val="0"/>
              <w:ind w:firstLine="540"/>
              <w:jc w:val="both"/>
              <w:rPr>
                <w:i/>
                <w:sz w:val="24"/>
                <w:szCs w:val="24"/>
              </w:rPr>
            </w:pPr>
            <w:r w:rsidRPr="0019767C">
              <w:rPr>
                <w:i/>
                <w:sz w:val="24"/>
                <w:szCs w:val="24"/>
              </w:rPr>
              <w:t xml:space="preserve">влечет наложение административного штрафа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w:t>
            </w:r>
            <w:r w:rsidRPr="0019767C">
              <w:rPr>
                <w:i/>
                <w:sz w:val="24"/>
                <w:szCs w:val="24"/>
              </w:rPr>
              <w:lastRenderedPageBreak/>
              <w:t>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9F4CFC" w:rsidRPr="004417DB" w:rsidRDefault="009F4CFC" w:rsidP="00651802">
            <w:pPr>
              <w:autoSpaceDE w:val="0"/>
              <w:autoSpaceDN w:val="0"/>
              <w:adjustRightInd w:val="0"/>
              <w:ind w:firstLine="540"/>
              <w:jc w:val="both"/>
              <w:rPr>
                <w:sz w:val="24"/>
                <w:szCs w:val="24"/>
              </w:rPr>
            </w:pPr>
          </w:p>
        </w:tc>
        <w:tc>
          <w:tcPr>
            <w:tcW w:w="1677" w:type="pct"/>
          </w:tcPr>
          <w:p w:rsidR="009F4CFC" w:rsidRDefault="009F4CFC" w:rsidP="00B839A5">
            <w:pPr>
              <w:ind w:firstLine="600"/>
              <w:jc w:val="both"/>
              <w:rPr>
                <w:sz w:val="24"/>
                <w:szCs w:val="24"/>
              </w:rPr>
            </w:pPr>
            <w:r w:rsidRPr="00BB4689">
              <w:rPr>
                <w:sz w:val="24"/>
                <w:szCs w:val="24"/>
              </w:rPr>
              <w:lastRenderedPageBreak/>
              <w:t xml:space="preserve">Считаем что, мера административного воздействия, в виде административного приостановления деятельности, является избыточной и не соответствует тяжести правонарушения, </w:t>
            </w:r>
            <w:proofErr w:type="gramStart"/>
            <w:r w:rsidRPr="00BB4689">
              <w:rPr>
                <w:sz w:val="24"/>
                <w:szCs w:val="24"/>
              </w:rPr>
              <w:t>в  особенности</w:t>
            </w:r>
            <w:proofErr w:type="gramEnd"/>
            <w:r w:rsidRPr="00BB4689">
              <w:rPr>
                <w:sz w:val="24"/>
                <w:szCs w:val="24"/>
              </w:rPr>
              <w:t>, в части невыполнения плана</w:t>
            </w:r>
            <w:r w:rsidRPr="00933A35">
              <w:rPr>
                <w:sz w:val="24"/>
                <w:szCs w:val="24"/>
              </w:rPr>
              <w:t xml:space="preserve"> в установленные сроки. Предлагается ввести ответственность только в виде административного штрафа.</w:t>
            </w:r>
          </w:p>
          <w:p w:rsidR="009F4CFC" w:rsidRPr="00EF5128" w:rsidRDefault="009F4CFC" w:rsidP="00B839A5">
            <w:pPr>
              <w:ind w:firstLine="600"/>
              <w:jc w:val="both"/>
              <w:rPr>
                <w:sz w:val="24"/>
                <w:szCs w:val="24"/>
              </w:rPr>
            </w:pPr>
            <w:r>
              <w:rPr>
                <w:sz w:val="24"/>
                <w:szCs w:val="24"/>
              </w:rPr>
              <w:t xml:space="preserve">В </w:t>
            </w:r>
            <w:r w:rsidRPr="00933A35">
              <w:rPr>
                <w:sz w:val="24"/>
                <w:szCs w:val="24"/>
              </w:rPr>
              <w:t>проектируем</w:t>
            </w:r>
            <w:r>
              <w:rPr>
                <w:sz w:val="24"/>
                <w:szCs w:val="24"/>
              </w:rPr>
              <w:t xml:space="preserve">ых </w:t>
            </w:r>
            <w:r w:rsidRPr="00933A35">
              <w:rPr>
                <w:sz w:val="24"/>
                <w:szCs w:val="24"/>
              </w:rPr>
              <w:t>частях 3 и 4 стат</w:t>
            </w:r>
            <w:r>
              <w:rPr>
                <w:sz w:val="24"/>
                <w:szCs w:val="24"/>
              </w:rPr>
              <w:t>ьи</w:t>
            </w:r>
            <w:r w:rsidRPr="00933A35">
              <w:rPr>
                <w:sz w:val="24"/>
                <w:szCs w:val="24"/>
              </w:rPr>
              <w:t xml:space="preserve"> 8.15.1 предлагаем изъять заключительные фразы «…или административное приостановление деятельности на срок до девяноста суток». </w:t>
            </w:r>
            <w:proofErr w:type="gramStart"/>
            <w:r w:rsidRPr="00BB4689">
              <w:rPr>
                <w:sz w:val="24"/>
                <w:szCs w:val="24"/>
              </w:rPr>
              <w:t xml:space="preserve">Предлагается </w:t>
            </w:r>
            <w:r>
              <w:rPr>
                <w:sz w:val="24"/>
                <w:szCs w:val="24"/>
              </w:rPr>
              <w:t xml:space="preserve"> в</w:t>
            </w:r>
            <w:proofErr w:type="gramEnd"/>
            <w:r>
              <w:rPr>
                <w:sz w:val="24"/>
                <w:szCs w:val="24"/>
              </w:rPr>
              <w:t xml:space="preserve"> исключить изложив в следующей редакции</w:t>
            </w:r>
            <w:r w:rsidRPr="00EF5128">
              <w:rPr>
                <w:sz w:val="24"/>
                <w:szCs w:val="24"/>
              </w:rPr>
              <w:t>:</w:t>
            </w:r>
          </w:p>
          <w:p w:rsidR="009F4CFC" w:rsidRPr="0019767C" w:rsidRDefault="009F4CFC" w:rsidP="00B839A5">
            <w:pPr>
              <w:autoSpaceDE w:val="0"/>
              <w:autoSpaceDN w:val="0"/>
              <w:adjustRightInd w:val="0"/>
              <w:ind w:firstLine="540"/>
              <w:jc w:val="both"/>
              <w:rPr>
                <w:i/>
                <w:sz w:val="24"/>
                <w:szCs w:val="24"/>
              </w:rPr>
            </w:pPr>
            <w:r w:rsidRPr="0019767C">
              <w:rPr>
                <w:i/>
                <w:sz w:val="24"/>
                <w:szCs w:val="24"/>
              </w:rPr>
              <w:t xml:space="preserve">«3. Отсутствие у абонентов, обязанных в соответствии с </w:t>
            </w:r>
            <w:r w:rsidRPr="0019767C">
              <w:rPr>
                <w:i/>
                <w:sz w:val="24"/>
                <w:szCs w:val="24"/>
              </w:rPr>
              <w:lastRenderedPageBreak/>
              <w:t xml:space="preserve">законодательством о водоснабжении и водоотведении разработать план снижения сбросов, разработанного и утвержденного в установленном порядке плана снижения сбросов, а также неисполнение абонентами плана снижения сбросов в установленные планом сроки - </w:t>
            </w:r>
          </w:p>
          <w:p w:rsidR="009F4CFC" w:rsidRPr="0019767C" w:rsidRDefault="009F4CFC" w:rsidP="00B839A5">
            <w:pPr>
              <w:autoSpaceDE w:val="0"/>
              <w:autoSpaceDN w:val="0"/>
              <w:adjustRightInd w:val="0"/>
              <w:ind w:firstLine="540"/>
              <w:jc w:val="both"/>
              <w:rPr>
                <w:i/>
                <w:sz w:val="24"/>
                <w:szCs w:val="24"/>
              </w:rPr>
            </w:pPr>
            <w:r w:rsidRPr="0019767C">
              <w:rPr>
                <w:i/>
                <w:sz w:val="24"/>
                <w:szCs w:val="24"/>
              </w:rPr>
              <w:t>влечет наложение административного штрафа на должностных лиц - от тридцати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двухсот тысяч до трехсот тысяч рублей.</w:t>
            </w:r>
          </w:p>
          <w:p w:rsidR="009F4CFC" w:rsidRPr="0019767C" w:rsidRDefault="009F4CFC" w:rsidP="00B839A5">
            <w:pPr>
              <w:ind w:firstLine="425"/>
              <w:jc w:val="both"/>
              <w:rPr>
                <w:i/>
                <w:sz w:val="24"/>
                <w:szCs w:val="24"/>
              </w:rPr>
            </w:pPr>
            <w:r w:rsidRPr="0019767C">
              <w:rPr>
                <w:i/>
                <w:sz w:val="24"/>
                <w:szCs w:val="24"/>
              </w:rPr>
              <w:t xml:space="preserve">4. </w:t>
            </w:r>
            <w:proofErr w:type="spellStart"/>
            <w:r w:rsidRPr="0019767C">
              <w:rPr>
                <w:i/>
                <w:sz w:val="24"/>
                <w:szCs w:val="24"/>
              </w:rPr>
              <w:t>Недопуск</w:t>
            </w:r>
            <w:proofErr w:type="spellEnd"/>
            <w:r w:rsidRPr="0019767C">
              <w:rPr>
                <w:i/>
                <w:sz w:val="24"/>
                <w:szCs w:val="24"/>
              </w:rPr>
              <w:t xml:space="preserve"> представителей организаций, осуществляющих водоотведение, к местам отбора проб сточных вод для проведения в установленном порядке контроля состава и свойств сточных вод, отводимых абонентами в централизованную систему водоотведения - </w:t>
            </w:r>
          </w:p>
          <w:p w:rsidR="009F4CFC" w:rsidRDefault="009F4CFC" w:rsidP="00B839A5">
            <w:pPr>
              <w:autoSpaceDE w:val="0"/>
              <w:autoSpaceDN w:val="0"/>
              <w:adjustRightInd w:val="0"/>
              <w:ind w:firstLine="540"/>
              <w:jc w:val="both"/>
              <w:rPr>
                <w:sz w:val="24"/>
                <w:szCs w:val="24"/>
              </w:rPr>
            </w:pPr>
            <w:r w:rsidRPr="0019767C">
              <w:rPr>
                <w:i/>
                <w:sz w:val="24"/>
                <w:szCs w:val="24"/>
              </w:rPr>
              <w:t>влечет наложение административного штрафа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пятидесяти тысяч до трехсот пятидесяти тысяч рублей.»;</w:t>
            </w:r>
          </w:p>
        </w:tc>
        <w:tc>
          <w:tcPr>
            <w:tcW w:w="1704" w:type="pct"/>
          </w:tcPr>
          <w:p w:rsidR="009F4CFC" w:rsidRDefault="00721A8E" w:rsidP="00721A8E">
            <w:pPr>
              <w:ind w:firstLine="176"/>
              <w:jc w:val="both"/>
              <w:rPr>
                <w:b/>
                <w:sz w:val="24"/>
                <w:szCs w:val="24"/>
              </w:rPr>
            </w:pPr>
            <w:r w:rsidRPr="00734728">
              <w:rPr>
                <w:b/>
                <w:sz w:val="24"/>
                <w:szCs w:val="24"/>
              </w:rPr>
              <w:lastRenderedPageBreak/>
              <w:t>Предложение не поддерживается.</w:t>
            </w:r>
          </w:p>
          <w:p w:rsidR="00721A8E" w:rsidRDefault="00721A8E" w:rsidP="00721A8E">
            <w:pPr>
              <w:ind w:firstLine="176"/>
              <w:jc w:val="both"/>
              <w:rPr>
                <w:sz w:val="24"/>
                <w:szCs w:val="24"/>
              </w:rPr>
            </w:pPr>
            <w:r w:rsidRPr="00721A8E">
              <w:rPr>
                <w:sz w:val="24"/>
                <w:szCs w:val="24"/>
              </w:rPr>
              <w:t xml:space="preserve">Отсутствие плана или его неисполнение являются серьезными нарушениями и свидетельствуют о </w:t>
            </w:r>
            <w:r>
              <w:rPr>
                <w:sz w:val="24"/>
                <w:szCs w:val="24"/>
              </w:rPr>
              <w:t xml:space="preserve">нежелании абонента улучшать состав и свойства сбрасываемых сточных вод. </w:t>
            </w:r>
          </w:p>
          <w:p w:rsidR="00721A8E" w:rsidRDefault="00721A8E" w:rsidP="00721A8E">
            <w:pPr>
              <w:ind w:firstLine="176"/>
              <w:jc w:val="both"/>
              <w:rPr>
                <w:sz w:val="24"/>
                <w:szCs w:val="24"/>
              </w:rPr>
            </w:pPr>
            <w:r>
              <w:rPr>
                <w:sz w:val="24"/>
                <w:szCs w:val="24"/>
              </w:rPr>
              <w:t xml:space="preserve">Кроме того, дисквалификация, согласно административно-судебной </w:t>
            </w:r>
            <w:proofErr w:type="gramStart"/>
            <w:r>
              <w:rPr>
                <w:sz w:val="24"/>
                <w:szCs w:val="24"/>
              </w:rPr>
              <w:t>практике,  используется</w:t>
            </w:r>
            <w:proofErr w:type="gramEnd"/>
            <w:r>
              <w:rPr>
                <w:sz w:val="24"/>
                <w:szCs w:val="24"/>
              </w:rPr>
              <w:t xml:space="preserve"> уже в случае рецидивов, то есть неоднократного повторного нарушения одной и той же нормы. </w:t>
            </w:r>
          </w:p>
          <w:p w:rsidR="00721A8E" w:rsidRPr="00721A8E" w:rsidRDefault="00721A8E" w:rsidP="00721A8E">
            <w:pPr>
              <w:jc w:val="both"/>
              <w:rPr>
                <w:sz w:val="24"/>
                <w:szCs w:val="24"/>
              </w:rPr>
            </w:pPr>
            <w:r>
              <w:rPr>
                <w:sz w:val="24"/>
                <w:szCs w:val="24"/>
              </w:rPr>
              <w:t xml:space="preserve">   Сами же по себе штрафы в размере 200-300 тысяч рублей (при стоимости мероприятий плана в десятки или сотни миллионов рублей) достаточным экономическим стимулом для разработки и реализации плана являться не </w:t>
            </w:r>
            <w:r>
              <w:rPr>
                <w:sz w:val="24"/>
                <w:szCs w:val="24"/>
              </w:rPr>
              <w:lastRenderedPageBreak/>
              <w:t xml:space="preserve">могут. </w:t>
            </w:r>
          </w:p>
        </w:tc>
      </w:tr>
      <w:tr w:rsidR="009F4CFC" w:rsidRPr="008F44A6" w:rsidTr="00710A32">
        <w:tc>
          <w:tcPr>
            <w:tcW w:w="133" w:type="pct"/>
          </w:tcPr>
          <w:p w:rsidR="009F4CFC" w:rsidRPr="008F44A6" w:rsidRDefault="009F4CFC" w:rsidP="008F44A6">
            <w:pPr>
              <w:pStyle w:val="a7"/>
              <w:numPr>
                <w:ilvl w:val="0"/>
                <w:numId w:val="1"/>
              </w:numPr>
              <w:ind w:left="0" w:firstLine="0"/>
              <w:rPr>
                <w:sz w:val="24"/>
                <w:szCs w:val="24"/>
              </w:rPr>
            </w:pPr>
          </w:p>
        </w:tc>
        <w:tc>
          <w:tcPr>
            <w:tcW w:w="1486" w:type="pct"/>
          </w:tcPr>
          <w:p w:rsidR="009F4CFC" w:rsidRPr="00077142" w:rsidRDefault="009F4CFC" w:rsidP="00651802">
            <w:pPr>
              <w:pStyle w:val="ConsPlusNormal"/>
              <w:ind w:firstLine="709"/>
              <w:jc w:val="both"/>
            </w:pPr>
            <w:r w:rsidRPr="00EF5128">
              <w:t>Кроме вышеизложенного, предлагаем откорректировать Пункт 28) Ст. 2</w:t>
            </w:r>
            <w:r>
              <w:t xml:space="preserve"> действующего № 416-ФЗ</w:t>
            </w:r>
            <w:r w:rsidRPr="00EF5128">
              <w:t xml:space="preserve"> </w:t>
            </w:r>
            <w:proofErr w:type="gramStart"/>
            <w:r w:rsidRPr="00EF5128">
              <w:t>по  определению</w:t>
            </w:r>
            <w:proofErr w:type="gramEnd"/>
            <w:r>
              <w:t xml:space="preserve"> ЦСВ в следующей редакции </w:t>
            </w:r>
            <w:r w:rsidRPr="00EF5128">
              <w:t>.</w:t>
            </w:r>
            <w:r w:rsidRPr="0089307B">
              <w:t xml:space="preserve"> «</w:t>
            </w:r>
            <w:proofErr w:type="gramStart"/>
            <w:r w:rsidRPr="0089307B">
              <w:t>28)</w:t>
            </w:r>
            <w:r w:rsidRPr="0089307B">
              <w:tab/>
            </w:r>
            <w:proofErr w:type="gramEnd"/>
            <w:r w:rsidRPr="0089307B">
              <w:t xml:space="preserve">централизованная система водоотведения (канализации) - комплекс технологически связанных между собой инженерных сооружений, предназначенных для очистки </w:t>
            </w:r>
            <w:r w:rsidRPr="00571EAC">
              <w:rPr>
                <w:b/>
              </w:rPr>
              <w:t>и последующего отведения сточных вод в поверхностные водные объекты</w:t>
            </w:r>
            <w:r w:rsidRPr="00077142">
              <w:t>;».</w:t>
            </w:r>
          </w:p>
          <w:p w:rsidR="009F4CFC" w:rsidRPr="004417DB" w:rsidRDefault="009F4CFC" w:rsidP="00651802">
            <w:pPr>
              <w:ind w:firstLine="600"/>
              <w:jc w:val="both"/>
              <w:rPr>
                <w:sz w:val="24"/>
                <w:szCs w:val="24"/>
              </w:rPr>
            </w:pPr>
          </w:p>
        </w:tc>
        <w:tc>
          <w:tcPr>
            <w:tcW w:w="1677" w:type="pct"/>
          </w:tcPr>
          <w:p w:rsidR="009F4CFC" w:rsidRDefault="009F4CFC" w:rsidP="00B839A5">
            <w:pPr>
              <w:pStyle w:val="ConsPlusNormal"/>
              <w:ind w:firstLine="540"/>
              <w:jc w:val="both"/>
            </w:pPr>
            <w:r>
              <w:t xml:space="preserve">Предлагается установить соответствие понятий </w:t>
            </w:r>
            <w:r w:rsidRPr="009A2291">
              <w:t>«водоотведение» и «</w:t>
            </w:r>
            <w:r w:rsidRPr="00EF5128">
              <w:t>централизованная система водоотведения (канализации)» с частью 1 ст. 14  №416-ФЗ, определяющим, что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требования к составу и свойствам отводимых сточных вод, установленные законодательством Российской Федерации, производить</w:t>
            </w:r>
            <w:r w:rsidRPr="009A2291">
              <w:t xml:space="preserve"> организации, осуществляющей водо</w:t>
            </w:r>
            <w:r>
              <w:t xml:space="preserve">отведение, оплату водоотведения. </w:t>
            </w:r>
          </w:p>
          <w:p w:rsidR="009F4CFC" w:rsidRPr="00EF5128" w:rsidRDefault="009F4CFC" w:rsidP="00B839A5">
            <w:pPr>
              <w:autoSpaceDE w:val="0"/>
              <w:autoSpaceDN w:val="0"/>
              <w:adjustRightInd w:val="0"/>
              <w:ind w:firstLine="709"/>
              <w:jc w:val="both"/>
              <w:rPr>
                <w:sz w:val="24"/>
                <w:szCs w:val="24"/>
              </w:rPr>
            </w:pPr>
            <w:r w:rsidRPr="00C76C42">
              <w:rPr>
                <w:sz w:val="24"/>
                <w:szCs w:val="24"/>
              </w:rPr>
              <w:t>Необходимость данного изменения обусловлена следующим. Правоприменительная практика действующего Федерального закона №</w:t>
            </w:r>
            <w:r>
              <w:rPr>
                <w:sz w:val="24"/>
                <w:szCs w:val="24"/>
              </w:rPr>
              <w:t xml:space="preserve"> </w:t>
            </w:r>
            <w:r w:rsidRPr="00C76C42">
              <w:rPr>
                <w:sz w:val="24"/>
                <w:szCs w:val="24"/>
              </w:rPr>
              <w:t xml:space="preserve">416-ФЗ «О водоснабжении и водоотведении» показывает, что органы местного самоуправления при формировании и утверждении схем водоснабжения и водоотведения, </w:t>
            </w:r>
            <w:r w:rsidRPr="00EF5128">
              <w:rPr>
                <w:sz w:val="24"/>
                <w:szCs w:val="24"/>
              </w:rPr>
              <w:t xml:space="preserve">пользуясь неопределенностью формулировки, в перечень централизованных систем </w:t>
            </w:r>
            <w:r w:rsidRPr="00EF5128">
              <w:rPr>
                <w:sz w:val="24"/>
                <w:szCs w:val="24"/>
              </w:rPr>
              <w:lastRenderedPageBreak/>
              <w:t xml:space="preserve">водоотведения необоснованно включают организации водоотведения, не осуществляющие выпуск очищенных сточных вод в поверхностные водные объекты, и которым, соответственно, не установлены нормативы допустимого сброса. </w:t>
            </w:r>
          </w:p>
          <w:p w:rsidR="009F4CFC" w:rsidRPr="00C76C42" w:rsidRDefault="000A19EA" w:rsidP="000A19EA">
            <w:pPr>
              <w:autoSpaceDE w:val="0"/>
              <w:autoSpaceDN w:val="0"/>
              <w:adjustRightInd w:val="0"/>
              <w:jc w:val="both"/>
              <w:rPr>
                <w:sz w:val="24"/>
                <w:szCs w:val="24"/>
              </w:rPr>
            </w:pPr>
            <w:r>
              <w:rPr>
                <w:sz w:val="24"/>
                <w:szCs w:val="24"/>
              </w:rPr>
              <w:t xml:space="preserve">     </w:t>
            </w:r>
            <w:r w:rsidR="009F4CFC" w:rsidRPr="00EF5128">
              <w:rPr>
                <w:sz w:val="24"/>
                <w:szCs w:val="24"/>
              </w:rPr>
              <w:t>Следует отметить, что наряду с другими</w:t>
            </w:r>
            <w:r w:rsidR="009F4CFC" w:rsidRPr="00C76C42">
              <w:rPr>
                <w:sz w:val="24"/>
                <w:szCs w:val="24"/>
              </w:rPr>
              <w:t xml:space="preserve"> в этот перечень попадают и организации водоотведения, построенные с учетом очистки на них сточных вод промышленных предприятий. В данном случае организации получили право устанавливать нормативы водоотведения по составу сточных вод и требования к составу и свойствам сточных вод, отводимых в централизованную систему водоотведения, установленные подзаконными актами к Федеральному закону №416-ФЗ в целях предотвращения негативного воздействия на окружающую среду. </w:t>
            </w:r>
          </w:p>
          <w:p w:rsidR="009F4CFC" w:rsidRPr="00BA55F7" w:rsidRDefault="009F4CFC" w:rsidP="00B839A5">
            <w:pPr>
              <w:autoSpaceDE w:val="0"/>
              <w:autoSpaceDN w:val="0"/>
              <w:adjustRightInd w:val="0"/>
              <w:ind w:firstLine="709"/>
              <w:jc w:val="both"/>
              <w:rPr>
                <w:sz w:val="24"/>
                <w:szCs w:val="24"/>
              </w:rPr>
            </w:pPr>
            <w:r w:rsidRPr="00BA55F7">
              <w:rPr>
                <w:sz w:val="24"/>
                <w:szCs w:val="24"/>
              </w:rPr>
              <w:t>Таким образом:</w:t>
            </w:r>
          </w:p>
          <w:p w:rsidR="009F4CFC" w:rsidRPr="009A2291" w:rsidRDefault="009F4CFC" w:rsidP="00B839A5">
            <w:pPr>
              <w:pStyle w:val="ConsPlusNormal"/>
              <w:ind w:firstLine="708"/>
              <w:jc w:val="both"/>
            </w:pPr>
            <w:r w:rsidRPr="009A2291">
              <w:t xml:space="preserve">- нарушена одна из основных целей принятия </w:t>
            </w:r>
            <w:r>
              <w:t>Федерального закона №</w:t>
            </w:r>
            <w:r w:rsidRPr="009A2291">
              <w:t>416-ФЗ, а именно, снижение негативного воздействия на водные объекты путем повышения качества очистки сточных вод (п. 3 ч.1. ст. 3 Федерального закона от 07.12.2011 №</w:t>
            </w:r>
            <w:r>
              <w:t> </w:t>
            </w:r>
            <w:r w:rsidRPr="009A2291">
              <w:t xml:space="preserve">416-ФЗ «О </w:t>
            </w:r>
            <w:r>
              <w:t>водоснабжении и водоотведении»);</w:t>
            </w:r>
          </w:p>
          <w:p w:rsidR="009F4CFC" w:rsidRDefault="009F4CFC" w:rsidP="000A19EA">
            <w:pPr>
              <w:autoSpaceDE w:val="0"/>
              <w:autoSpaceDN w:val="0"/>
              <w:adjustRightInd w:val="0"/>
              <w:ind w:firstLine="709"/>
              <w:jc w:val="both"/>
              <w:rPr>
                <w:sz w:val="24"/>
                <w:szCs w:val="24"/>
              </w:rPr>
            </w:pPr>
            <w:r w:rsidRPr="009A2291">
              <w:rPr>
                <w:sz w:val="28"/>
                <w:szCs w:val="28"/>
                <w:lang w:eastAsia="ru-RU"/>
              </w:rPr>
              <w:t xml:space="preserve">- </w:t>
            </w:r>
            <w:r w:rsidRPr="00C76C42">
              <w:rPr>
                <w:sz w:val="24"/>
                <w:szCs w:val="24"/>
              </w:rPr>
              <w:t xml:space="preserve">существенно и необоснованно увеличена нагрузка на промышленные предприятия-абоненты, сбрасывающие свои сточные воды на очистные сооружения </w:t>
            </w:r>
            <w:r>
              <w:rPr>
                <w:sz w:val="24"/>
                <w:szCs w:val="24"/>
              </w:rPr>
              <w:t>тех организаций</w:t>
            </w:r>
            <w:r w:rsidRPr="00C76C42">
              <w:rPr>
                <w:sz w:val="24"/>
                <w:szCs w:val="24"/>
              </w:rPr>
              <w:t xml:space="preserve">, которые не осуществляют </w:t>
            </w:r>
            <w:r w:rsidRPr="00C76C42">
              <w:rPr>
                <w:sz w:val="24"/>
                <w:szCs w:val="24"/>
              </w:rPr>
              <w:lastRenderedPageBreak/>
              <w:t xml:space="preserve">выпуска очищенных сточных вод в поверхностные водные объекты </w:t>
            </w:r>
            <w:proofErr w:type="gramStart"/>
            <w:r w:rsidRPr="00C76C42">
              <w:rPr>
                <w:sz w:val="24"/>
                <w:szCs w:val="24"/>
              </w:rPr>
              <w:t>и  которым</w:t>
            </w:r>
            <w:proofErr w:type="gramEnd"/>
            <w:r w:rsidRPr="00C76C42">
              <w:rPr>
                <w:sz w:val="24"/>
                <w:szCs w:val="24"/>
              </w:rPr>
              <w:t xml:space="preserve"> соответственно не установлены нормативы допустимого сброса. </w:t>
            </w:r>
          </w:p>
        </w:tc>
        <w:tc>
          <w:tcPr>
            <w:tcW w:w="1704" w:type="pct"/>
          </w:tcPr>
          <w:p w:rsidR="00963280" w:rsidRDefault="00963280" w:rsidP="00963280">
            <w:pPr>
              <w:ind w:firstLine="176"/>
              <w:jc w:val="both"/>
              <w:rPr>
                <w:b/>
                <w:sz w:val="24"/>
                <w:szCs w:val="24"/>
              </w:rPr>
            </w:pPr>
            <w:r w:rsidRPr="00734728">
              <w:rPr>
                <w:b/>
                <w:sz w:val="24"/>
                <w:szCs w:val="24"/>
              </w:rPr>
              <w:lastRenderedPageBreak/>
              <w:t xml:space="preserve">Предложение </w:t>
            </w:r>
            <w:r w:rsidR="000A19EA">
              <w:rPr>
                <w:b/>
                <w:sz w:val="24"/>
                <w:szCs w:val="24"/>
              </w:rPr>
              <w:t>учтено следующим образом</w:t>
            </w:r>
            <w:r w:rsidRPr="00734728">
              <w:rPr>
                <w:b/>
                <w:sz w:val="24"/>
                <w:szCs w:val="24"/>
              </w:rPr>
              <w:t>.</w:t>
            </w:r>
          </w:p>
          <w:p w:rsidR="00963280" w:rsidRDefault="000A19EA" w:rsidP="00963280">
            <w:pPr>
              <w:ind w:firstLine="176"/>
              <w:jc w:val="both"/>
              <w:rPr>
                <w:sz w:val="24"/>
                <w:szCs w:val="24"/>
              </w:rPr>
            </w:pPr>
            <w:r>
              <w:rPr>
                <w:sz w:val="24"/>
                <w:szCs w:val="24"/>
              </w:rPr>
              <w:t>С</w:t>
            </w:r>
            <w:r w:rsidR="00963280" w:rsidRPr="00963280">
              <w:rPr>
                <w:sz w:val="24"/>
                <w:szCs w:val="24"/>
              </w:rPr>
              <w:t xml:space="preserve">огласно концептуальному подходу ФЗ «О водоснабжении и водоотведении» </w:t>
            </w:r>
            <w:r w:rsidR="00963280">
              <w:rPr>
                <w:sz w:val="24"/>
                <w:szCs w:val="24"/>
              </w:rPr>
              <w:t xml:space="preserve">под организацией ВКХ понимается любая организация, эксплуатирующая хотя бы несколько метров трубы. Она имеет право заключать договоры по транспортировке, получить тариф на транспортировку и т.д. Кроме того, в России есть много примеров, когда у населенного пункта есть организация ВКХ, но она сбрасывает сточные воды в антропогенные объекты: пруди-испарители, </w:t>
            </w:r>
            <w:proofErr w:type="spellStart"/>
            <w:r w:rsidR="00963280">
              <w:rPr>
                <w:sz w:val="24"/>
                <w:szCs w:val="24"/>
              </w:rPr>
              <w:t>кислотонакопители</w:t>
            </w:r>
            <w:proofErr w:type="spellEnd"/>
            <w:r w:rsidR="00963280">
              <w:rPr>
                <w:sz w:val="24"/>
                <w:szCs w:val="24"/>
              </w:rPr>
              <w:t xml:space="preserve"> и т.д. </w:t>
            </w:r>
          </w:p>
          <w:p w:rsidR="000A19EA" w:rsidRDefault="000A19EA" w:rsidP="00963280">
            <w:pPr>
              <w:ind w:firstLine="176"/>
              <w:jc w:val="both"/>
              <w:rPr>
                <w:sz w:val="24"/>
                <w:szCs w:val="24"/>
              </w:rPr>
            </w:pPr>
            <w:r>
              <w:rPr>
                <w:sz w:val="24"/>
                <w:szCs w:val="24"/>
              </w:rPr>
              <w:t xml:space="preserve">Эти системы тоже должны считаться ЦСВ и попадать под действие норм ФЗ «О водоснабжении и водоотведении» (о договорах, тарифах, инвестиционных программах и т.д.). </w:t>
            </w:r>
          </w:p>
          <w:p w:rsidR="00963280" w:rsidRDefault="000A19EA" w:rsidP="00963280">
            <w:pPr>
              <w:ind w:firstLine="176"/>
              <w:jc w:val="both"/>
              <w:rPr>
                <w:sz w:val="24"/>
                <w:szCs w:val="24"/>
              </w:rPr>
            </w:pPr>
            <w:r>
              <w:rPr>
                <w:sz w:val="24"/>
                <w:szCs w:val="24"/>
              </w:rPr>
              <w:t xml:space="preserve">Но это не касается «экологических» норм закона: статьи 26-39 ФЗ «О водоснабжении и водоотведении» будут распространяться не на все организации ВКХ, а только на ЦСВ поселений, городских округов, критерии отнесения к которым будут устанавливаться Правительством РФ. Первый критерий, который будет в этом списке – «осуществление сброса в поверхностный </w:t>
            </w:r>
            <w:r>
              <w:rPr>
                <w:sz w:val="24"/>
                <w:szCs w:val="24"/>
              </w:rPr>
              <w:lastRenderedPageBreak/>
              <w:t xml:space="preserve">водный объект». </w:t>
            </w:r>
          </w:p>
          <w:p w:rsidR="000A19EA" w:rsidRDefault="000A19EA" w:rsidP="00963280">
            <w:pPr>
              <w:ind w:firstLine="176"/>
              <w:jc w:val="both"/>
              <w:rPr>
                <w:sz w:val="24"/>
                <w:szCs w:val="24"/>
              </w:rPr>
            </w:pPr>
            <w:r>
              <w:rPr>
                <w:sz w:val="24"/>
                <w:szCs w:val="24"/>
              </w:rPr>
              <w:t xml:space="preserve"> Соответственно, как говорят в Минприроды России, если «Газпром» сбрасывает «Лукойлу», а последний, собственно, для этого и предназначен, то в данном случае никаких НВССВ быть не должно (это не будет ЦСВ поселения).  </w:t>
            </w:r>
          </w:p>
          <w:p w:rsidR="000A19EA" w:rsidRDefault="000A19EA" w:rsidP="00963280">
            <w:pPr>
              <w:ind w:firstLine="176"/>
              <w:jc w:val="both"/>
              <w:rPr>
                <w:b/>
                <w:sz w:val="24"/>
                <w:szCs w:val="24"/>
              </w:rPr>
            </w:pPr>
            <w:r>
              <w:rPr>
                <w:sz w:val="24"/>
                <w:szCs w:val="24"/>
              </w:rPr>
              <w:t xml:space="preserve"> </w:t>
            </w:r>
            <w:r w:rsidRPr="000A19EA">
              <w:rPr>
                <w:sz w:val="24"/>
                <w:szCs w:val="24"/>
              </w:rPr>
              <w:t xml:space="preserve">Следует также отметить, что согласно </w:t>
            </w:r>
            <w:r>
              <w:rPr>
                <w:sz w:val="24"/>
                <w:szCs w:val="24"/>
              </w:rPr>
              <w:t>проектируемой части 2 статьи 27 ФЗ «О водоснабжении и водоотведении</w:t>
            </w:r>
            <w:proofErr w:type="gramStart"/>
            <w:r>
              <w:rPr>
                <w:sz w:val="24"/>
                <w:szCs w:val="24"/>
              </w:rPr>
              <w:t>»</w:t>
            </w:r>
            <w:proofErr w:type="gramEnd"/>
            <w:r>
              <w:rPr>
                <w:sz w:val="24"/>
                <w:szCs w:val="24"/>
              </w:rPr>
              <w:t xml:space="preserve"> н</w:t>
            </w:r>
            <w:r w:rsidRPr="000A19EA">
              <w:rPr>
                <w:sz w:val="24"/>
                <w:szCs w:val="24"/>
              </w:rPr>
              <w:t xml:space="preserve">ормативы водоотведения по составу сточных вод устанавливаются органами местного самоуправления в соответствии с порядком, предусмотренным правилами холодного водоснабжения и водоотведения, утвержденными Правительством Российской Федерации, </w:t>
            </w:r>
            <w:r w:rsidRPr="000A19EA">
              <w:rPr>
                <w:b/>
                <w:sz w:val="24"/>
                <w:szCs w:val="24"/>
              </w:rPr>
              <w:t>на основании нормативов допустимых сбросов, установленных для объектов организаци</w:t>
            </w:r>
            <w:r>
              <w:rPr>
                <w:b/>
                <w:sz w:val="24"/>
                <w:szCs w:val="24"/>
              </w:rPr>
              <w:t xml:space="preserve">и, осуществляющей водоотведение. </w:t>
            </w:r>
          </w:p>
          <w:p w:rsidR="000A19EA" w:rsidRPr="000A19EA" w:rsidRDefault="000A19EA" w:rsidP="00963280">
            <w:pPr>
              <w:ind w:firstLine="176"/>
              <w:jc w:val="both"/>
              <w:rPr>
                <w:b/>
                <w:sz w:val="24"/>
                <w:szCs w:val="24"/>
              </w:rPr>
            </w:pPr>
            <w:r>
              <w:rPr>
                <w:b/>
                <w:sz w:val="24"/>
                <w:szCs w:val="24"/>
              </w:rPr>
              <w:t xml:space="preserve">Соответственно, если не будет НДС, то и НВССВ не могут быть установлены. </w:t>
            </w:r>
          </w:p>
          <w:p w:rsidR="00963280" w:rsidRPr="00963280" w:rsidRDefault="00963280" w:rsidP="00963280">
            <w:pPr>
              <w:ind w:firstLine="176"/>
              <w:jc w:val="both"/>
              <w:rPr>
                <w:sz w:val="24"/>
                <w:szCs w:val="24"/>
              </w:rPr>
            </w:pPr>
            <w:r>
              <w:rPr>
                <w:sz w:val="24"/>
                <w:szCs w:val="24"/>
              </w:rPr>
              <w:t xml:space="preserve"> </w:t>
            </w:r>
          </w:p>
          <w:p w:rsidR="009F4CFC" w:rsidRDefault="009F4CFC" w:rsidP="00B839A5">
            <w:pPr>
              <w:pStyle w:val="ConsPlusNormal"/>
              <w:ind w:firstLine="540"/>
              <w:jc w:val="both"/>
            </w:pPr>
          </w:p>
        </w:tc>
      </w:tr>
      <w:tr w:rsidR="009F4CFC" w:rsidRPr="008F44A6" w:rsidTr="00710A32">
        <w:tc>
          <w:tcPr>
            <w:tcW w:w="133" w:type="pct"/>
          </w:tcPr>
          <w:p w:rsidR="009F4CFC" w:rsidRPr="00EF0F1C" w:rsidRDefault="009F4CFC" w:rsidP="008F44A6">
            <w:pPr>
              <w:pStyle w:val="a7"/>
              <w:numPr>
                <w:ilvl w:val="0"/>
                <w:numId w:val="1"/>
              </w:numPr>
              <w:ind w:left="0" w:firstLine="0"/>
              <w:rPr>
                <w:sz w:val="24"/>
                <w:szCs w:val="24"/>
              </w:rPr>
            </w:pPr>
          </w:p>
        </w:tc>
        <w:tc>
          <w:tcPr>
            <w:tcW w:w="1486" w:type="pct"/>
          </w:tcPr>
          <w:p w:rsidR="009F4CFC" w:rsidRPr="00EF0F1C" w:rsidRDefault="009F4CFC" w:rsidP="00651802">
            <w:pPr>
              <w:ind w:firstLine="600"/>
              <w:jc w:val="both"/>
              <w:rPr>
                <w:sz w:val="24"/>
                <w:szCs w:val="24"/>
              </w:rPr>
            </w:pPr>
            <w:r w:rsidRPr="00EF0F1C">
              <w:rPr>
                <w:sz w:val="24"/>
                <w:szCs w:val="24"/>
              </w:rPr>
              <w:t>В часть</w:t>
            </w:r>
            <w:r w:rsidRPr="00C43EFB">
              <w:rPr>
                <w:sz w:val="24"/>
                <w:szCs w:val="24"/>
              </w:rPr>
              <w:t xml:space="preserve"> </w:t>
            </w:r>
            <w:r w:rsidRPr="00EF0F1C">
              <w:rPr>
                <w:sz w:val="24"/>
                <w:szCs w:val="24"/>
              </w:rPr>
              <w:t>8 статьи</w:t>
            </w:r>
            <w:r w:rsidRPr="00C43EFB">
              <w:rPr>
                <w:sz w:val="24"/>
                <w:szCs w:val="24"/>
              </w:rPr>
              <w:t xml:space="preserve"> </w:t>
            </w:r>
            <w:r w:rsidRPr="00EF0F1C">
              <w:rPr>
                <w:sz w:val="24"/>
                <w:szCs w:val="24"/>
              </w:rPr>
              <w:t>42 предлагается внести изменения, согласно которым абоненты, указанные в часть 4 статьи 27 данного Федерального закона, обязаны разработать и утвердить планы снижения сбросов до 01 января 2019.</w:t>
            </w:r>
          </w:p>
          <w:p w:rsidR="009F4CFC" w:rsidRPr="00EF0F1C" w:rsidRDefault="009F4CFC" w:rsidP="00651802">
            <w:pPr>
              <w:rPr>
                <w:sz w:val="24"/>
                <w:szCs w:val="24"/>
              </w:rPr>
            </w:pPr>
            <w:r w:rsidRPr="00EF0F1C">
              <w:rPr>
                <w:sz w:val="24"/>
                <w:szCs w:val="24"/>
              </w:rPr>
              <w:t>При этом согласно часть1 статьи8 Проекта предусмотренные им изменения вступают в силу с 01 января 2019 г.</w:t>
            </w:r>
          </w:p>
        </w:tc>
        <w:tc>
          <w:tcPr>
            <w:tcW w:w="1677" w:type="pct"/>
          </w:tcPr>
          <w:p w:rsidR="009F4CFC" w:rsidRPr="00EF0F1C" w:rsidRDefault="009F4CFC" w:rsidP="00B839A5">
            <w:pPr>
              <w:ind w:firstLine="600"/>
              <w:jc w:val="both"/>
              <w:rPr>
                <w:sz w:val="24"/>
                <w:szCs w:val="24"/>
              </w:rPr>
            </w:pPr>
            <w:r w:rsidRPr="00EF0F1C">
              <w:rPr>
                <w:sz w:val="24"/>
                <w:szCs w:val="24"/>
              </w:rPr>
              <w:t>Часть 4 статьи 27 в новой редакции вступит в силу 01 января 2019 г., поэтому исполнение обязанностей по разработке и утверждению планов снижения сбросов должно быть перенесено на более поздний срок.</w:t>
            </w:r>
          </w:p>
          <w:p w:rsidR="009F4CFC" w:rsidRPr="00EF0F1C" w:rsidRDefault="009F4CFC" w:rsidP="00B839A5">
            <w:pPr>
              <w:ind w:firstLine="600"/>
              <w:jc w:val="both"/>
              <w:rPr>
                <w:sz w:val="24"/>
                <w:szCs w:val="24"/>
              </w:rPr>
            </w:pPr>
            <w:r w:rsidRPr="00EF0F1C">
              <w:rPr>
                <w:sz w:val="24"/>
                <w:szCs w:val="24"/>
              </w:rPr>
              <w:t>Предлагается следующая редакция ч.8 Ст. 42:</w:t>
            </w:r>
          </w:p>
          <w:p w:rsidR="009F4CFC" w:rsidRPr="00EF0F1C" w:rsidRDefault="009F4CFC" w:rsidP="00B839A5">
            <w:pPr>
              <w:ind w:firstLine="600"/>
              <w:jc w:val="both"/>
              <w:rPr>
                <w:sz w:val="24"/>
                <w:szCs w:val="24"/>
              </w:rPr>
            </w:pPr>
            <w:r w:rsidRPr="00EF0F1C">
              <w:rPr>
                <w:sz w:val="24"/>
                <w:szCs w:val="24"/>
              </w:rPr>
              <w:t xml:space="preserve">«Абоненты, указанные в ч.4 Ст. 27 данного Федерального закона, обязаны разработать и утвердить планы снижения сбросов не позднее 01 января 2020 г.» </w:t>
            </w:r>
          </w:p>
        </w:tc>
        <w:tc>
          <w:tcPr>
            <w:tcW w:w="1704" w:type="pct"/>
          </w:tcPr>
          <w:p w:rsidR="00963280" w:rsidRDefault="00963280" w:rsidP="00963280">
            <w:pPr>
              <w:ind w:firstLine="176"/>
              <w:jc w:val="both"/>
              <w:rPr>
                <w:b/>
                <w:sz w:val="24"/>
                <w:szCs w:val="24"/>
              </w:rPr>
            </w:pPr>
            <w:r w:rsidRPr="00734728">
              <w:rPr>
                <w:b/>
                <w:sz w:val="24"/>
                <w:szCs w:val="24"/>
              </w:rPr>
              <w:t>Предложение не поддерживается.</w:t>
            </w:r>
          </w:p>
          <w:p w:rsidR="009F4CFC" w:rsidRDefault="00963280" w:rsidP="00963280">
            <w:pPr>
              <w:jc w:val="both"/>
              <w:rPr>
                <w:sz w:val="24"/>
                <w:szCs w:val="24"/>
              </w:rPr>
            </w:pPr>
            <w:r>
              <w:rPr>
                <w:sz w:val="28"/>
                <w:szCs w:val="28"/>
              </w:rPr>
              <w:t xml:space="preserve">   </w:t>
            </w:r>
            <w:r w:rsidRPr="00963280">
              <w:rPr>
                <w:sz w:val="24"/>
                <w:szCs w:val="24"/>
              </w:rPr>
              <w:t xml:space="preserve">Согласно проектируемой </w:t>
            </w:r>
            <w:r>
              <w:rPr>
                <w:sz w:val="24"/>
                <w:szCs w:val="24"/>
              </w:rPr>
              <w:t xml:space="preserve">части </w:t>
            </w:r>
            <w:r w:rsidRPr="00963280">
              <w:rPr>
                <w:sz w:val="24"/>
                <w:szCs w:val="24"/>
              </w:rPr>
              <w:t>4</w:t>
            </w:r>
            <w:r>
              <w:rPr>
                <w:sz w:val="24"/>
                <w:szCs w:val="24"/>
              </w:rPr>
              <w:t xml:space="preserve"> статьи 27 ФЗ «О водоснабжении водоотведении» а</w:t>
            </w:r>
            <w:r w:rsidRPr="00963280">
              <w:rPr>
                <w:sz w:val="24"/>
                <w:szCs w:val="24"/>
              </w:rPr>
              <w:t xml:space="preserve">боненты, допустившие </w:t>
            </w:r>
            <w:r w:rsidRPr="00963280">
              <w:rPr>
                <w:b/>
                <w:sz w:val="24"/>
                <w:szCs w:val="24"/>
              </w:rPr>
              <w:t>неоднократное превышение или однократное превышение в три и более раза нормативов водоотведения по составу сточных вод, обязаны в течение 90 календарных дней</w:t>
            </w:r>
            <w:r w:rsidRPr="00963280">
              <w:rPr>
                <w:sz w:val="24"/>
                <w:szCs w:val="24"/>
              </w:rPr>
              <w:t xml:space="preserve"> со дня уведомления абонента организацией, осуществляющей водоотведение, о таком нарушении разработать план снижения сбросов и утвердить его по согласованию</w:t>
            </w:r>
            <w:r>
              <w:rPr>
                <w:sz w:val="24"/>
                <w:szCs w:val="24"/>
              </w:rPr>
              <w:t xml:space="preserve"> …</w:t>
            </w:r>
          </w:p>
          <w:p w:rsidR="00963280" w:rsidRDefault="00963280" w:rsidP="00963280">
            <w:pPr>
              <w:jc w:val="both"/>
              <w:rPr>
                <w:sz w:val="24"/>
                <w:szCs w:val="24"/>
              </w:rPr>
            </w:pPr>
            <w:r>
              <w:rPr>
                <w:sz w:val="24"/>
                <w:szCs w:val="24"/>
              </w:rPr>
              <w:t xml:space="preserve">   То есть, сначала необходимо наличие факта неоднократного превышения (а мы в целом договорились на «неоднократное грубое превышение»</w:t>
            </w:r>
            <w:bookmarkStart w:id="2" w:name="_GoBack"/>
            <w:bookmarkEnd w:id="2"/>
            <w:r>
              <w:rPr>
                <w:sz w:val="24"/>
                <w:szCs w:val="24"/>
              </w:rPr>
              <w:t>). Это произойдет не раньше, чем через 2 месяца (при возможности контроля не чаще, чем 1 раз в месяц). Плюс еще 90 дней на разработку и согласование.</w:t>
            </w:r>
          </w:p>
          <w:p w:rsidR="00963280" w:rsidRPr="00963280" w:rsidRDefault="00963280" w:rsidP="00963280">
            <w:pPr>
              <w:jc w:val="both"/>
              <w:rPr>
                <w:sz w:val="24"/>
                <w:szCs w:val="24"/>
              </w:rPr>
            </w:pPr>
            <w:r>
              <w:rPr>
                <w:sz w:val="24"/>
                <w:szCs w:val="24"/>
              </w:rPr>
              <w:t xml:space="preserve">  То есть </w:t>
            </w:r>
            <w:r w:rsidRPr="00963280">
              <w:rPr>
                <w:sz w:val="24"/>
                <w:szCs w:val="24"/>
                <w:u w:val="single"/>
              </w:rPr>
              <w:t>минимум</w:t>
            </w:r>
            <w:r>
              <w:rPr>
                <w:sz w:val="24"/>
                <w:szCs w:val="24"/>
              </w:rPr>
              <w:t xml:space="preserve"> 5 месяцев – срок вполне достаточный. </w:t>
            </w:r>
          </w:p>
        </w:tc>
      </w:tr>
    </w:tbl>
    <w:p w:rsidR="008F44A6" w:rsidRPr="008F44A6" w:rsidRDefault="008F44A6"/>
    <w:sectPr w:rsidR="008F44A6" w:rsidRPr="008F44A6" w:rsidSect="004C31DE">
      <w:headerReference w:type="default" r:id="rId8"/>
      <w:pgSz w:w="16838" w:h="11906" w:orient="landscape"/>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1F" w:rsidRDefault="00440B1F" w:rsidP="008F44A6">
      <w:pPr>
        <w:spacing w:after="0" w:line="240" w:lineRule="auto"/>
      </w:pPr>
      <w:r>
        <w:separator/>
      </w:r>
    </w:p>
  </w:endnote>
  <w:endnote w:type="continuationSeparator" w:id="0">
    <w:p w:rsidR="00440B1F" w:rsidRDefault="00440B1F" w:rsidP="008F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1F" w:rsidRDefault="00440B1F" w:rsidP="008F44A6">
      <w:pPr>
        <w:spacing w:after="0" w:line="240" w:lineRule="auto"/>
      </w:pPr>
      <w:r>
        <w:separator/>
      </w:r>
    </w:p>
  </w:footnote>
  <w:footnote w:type="continuationSeparator" w:id="0">
    <w:p w:rsidR="00440B1F" w:rsidRDefault="00440B1F" w:rsidP="008F44A6">
      <w:pPr>
        <w:spacing w:after="0" w:line="240" w:lineRule="auto"/>
      </w:pPr>
      <w:r>
        <w:continuationSeparator/>
      </w:r>
    </w:p>
  </w:footnote>
  <w:footnote w:id="1">
    <w:p w:rsidR="00651802" w:rsidRPr="00CC5C7A" w:rsidRDefault="00651802" w:rsidP="00B66EB6">
      <w:pPr>
        <w:pStyle w:val="a4"/>
        <w:rPr>
          <w:sz w:val="16"/>
          <w:szCs w:val="16"/>
        </w:rPr>
      </w:pPr>
      <w:r w:rsidRPr="00CC5C7A">
        <w:rPr>
          <w:rStyle w:val="a6"/>
          <w:sz w:val="16"/>
          <w:szCs w:val="16"/>
        </w:rPr>
        <w:footnoteRef/>
      </w:r>
      <w:r w:rsidRPr="00CC5C7A">
        <w:rPr>
          <w:sz w:val="16"/>
          <w:szCs w:val="16"/>
        </w:rPr>
        <w:t>Федеральный закон от 07 декабря 2011 г. № 416-ФЗ «О водоснабжении и водоотведении» (в ред. от 29 декабря 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239540"/>
      <w:docPartObj>
        <w:docPartGallery w:val="Page Numbers (Top of Page)"/>
        <w:docPartUnique/>
      </w:docPartObj>
    </w:sdtPr>
    <w:sdtEndPr>
      <w:rPr>
        <w:sz w:val="24"/>
        <w:szCs w:val="24"/>
      </w:rPr>
    </w:sdtEndPr>
    <w:sdtContent>
      <w:p w:rsidR="004C31DE" w:rsidRPr="004C31DE" w:rsidRDefault="004C31DE">
        <w:pPr>
          <w:pStyle w:val="a9"/>
          <w:jc w:val="center"/>
          <w:rPr>
            <w:sz w:val="24"/>
            <w:szCs w:val="24"/>
          </w:rPr>
        </w:pPr>
        <w:r w:rsidRPr="004C31DE">
          <w:rPr>
            <w:sz w:val="24"/>
            <w:szCs w:val="24"/>
          </w:rPr>
          <w:fldChar w:fldCharType="begin"/>
        </w:r>
        <w:r w:rsidRPr="004C31DE">
          <w:rPr>
            <w:sz w:val="24"/>
            <w:szCs w:val="24"/>
          </w:rPr>
          <w:instrText>PAGE   \* MERGEFORMAT</w:instrText>
        </w:r>
        <w:r w:rsidRPr="004C31DE">
          <w:rPr>
            <w:sz w:val="24"/>
            <w:szCs w:val="24"/>
          </w:rPr>
          <w:fldChar w:fldCharType="separate"/>
        </w:r>
        <w:r>
          <w:rPr>
            <w:noProof/>
            <w:sz w:val="24"/>
            <w:szCs w:val="24"/>
          </w:rPr>
          <w:t>21</w:t>
        </w:r>
        <w:r w:rsidRPr="004C31DE">
          <w:rPr>
            <w:sz w:val="24"/>
            <w:szCs w:val="24"/>
          </w:rPr>
          <w:fldChar w:fldCharType="end"/>
        </w:r>
      </w:p>
    </w:sdtContent>
  </w:sdt>
  <w:p w:rsidR="004C31DE" w:rsidRDefault="004C31D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20460"/>
    <w:multiLevelType w:val="hybridMultilevel"/>
    <w:tmpl w:val="F62E0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E237A8"/>
    <w:multiLevelType w:val="hybridMultilevel"/>
    <w:tmpl w:val="177EA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39564F"/>
    <w:multiLevelType w:val="hybridMultilevel"/>
    <w:tmpl w:val="F7F4F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44A6"/>
    <w:rsid w:val="00011BCB"/>
    <w:rsid w:val="0005460C"/>
    <w:rsid w:val="00064633"/>
    <w:rsid w:val="00072A61"/>
    <w:rsid w:val="000A19EA"/>
    <w:rsid w:val="0010401C"/>
    <w:rsid w:val="001137CB"/>
    <w:rsid w:val="00136D82"/>
    <w:rsid w:val="0019767C"/>
    <w:rsid w:val="001A2780"/>
    <w:rsid w:val="00225E85"/>
    <w:rsid w:val="002341AD"/>
    <w:rsid w:val="0023463F"/>
    <w:rsid w:val="00234AF2"/>
    <w:rsid w:val="00267653"/>
    <w:rsid w:val="00295F09"/>
    <w:rsid w:val="002A06A5"/>
    <w:rsid w:val="002F1652"/>
    <w:rsid w:val="002F254F"/>
    <w:rsid w:val="00336050"/>
    <w:rsid w:val="003779FE"/>
    <w:rsid w:val="00382151"/>
    <w:rsid w:val="00385CAA"/>
    <w:rsid w:val="00397ACC"/>
    <w:rsid w:val="003D4FCD"/>
    <w:rsid w:val="0041232E"/>
    <w:rsid w:val="0042382E"/>
    <w:rsid w:val="00440B1F"/>
    <w:rsid w:val="00453E85"/>
    <w:rsid w:val="004A20F2"/>
    <w:rsid w:val="004A731B"/>
    <w:rsid w:val="004C31DE"/>
    <w:rsid w:val="004C7DFF"/>
    <w:rsid w:val="004F2740"/>
    <w:rsid w:val="004F6428"/>
    <w:rsid w:val="00533B72"/>
    <w:rsid w:val="00571EAC"/>
    <w:rsid w:val="005F636F"/>
    <w:rsid w:val="006375E1"/>
    <w:rsid w:val="00651802"/>
    <w:rsid w:val="006A2334"/>
    <w:rsid w:val="006B4411"/>
    <w:rsid w:val="006C21D1"/>
    <w:rsid w:val="006C663E"/>
    <w:rsid w:val="00710A32"/>
    <w:rsid w:val="00720B46"/>
    <w:rsid w:val="00721A8E"/>
    <w:rsid w:val="0072283E"/>
    <w:rsid w:val="00734728"/>
    <w:rsid w:val="0076731C"/>
    <w:rsid w:val="007E071F"/>
    <w:rsid w:val="007F1A98"/>
    <w:rsid w:val="008018C8"/>
    <w:rsid w:val="00802E42"/>
    <w:rsid w:val="00805628"/>
    <w:rsid w:val="0087498B"/>
    <w:rsid w:val="00883C8A"/>
    <w:rsid w:val="008A0845"/>
    <w:rsid w:val="008A718B"/>
    <w:rsid w:val="008E6505"/>
    <w:rsid w:val="008F0401"/>
    <w:rsid w:val="008F44A6"/>
    <w:rsid w:val="00944F6E"/>
    <w:rsid w:val="0096190B"/>
    <w:rsid w:val="009621A1"/>
    <w:rsid w:val="00963280"/>
    <w:rsid w:val="0099220C"/>
    <w:rsid w:val="009C2D75"/>
    <w:rsid w:val="009D4297"/>
    <w:rsid w:val="009D7371"/>
    <w:rsid w:val="009F381C"/>
    <w:rsid w:val="009F4CFC"/>
    <w:rsid w:val="00A019F0"/>
    <w:rsid w:val="00A21BA0"/>
    <w:rsid w:val="00A23270"/>
    <w:rsid w:val="00A31A66"/>
    <w:rsid w:val="00A42C10"/>
    <w:rsid w:val="00A43CCE"/>
    <w:rsid w:val="00A65C6D"/>
    <w:rsid w:val="00A7067C"/>
    <w:rsid w:val="00AA7D65"/>
    <w:rsid w:val="00AA7DE9"/>
    <w:rsid w:val="00B013F2"/>
    <w:rsid w:val="00B265E0"/>
    <w:rsid w:val="00B60C17"/>
    <w:rsid w:val="00B66EB6"/>
    <w:rsid w:val="00B839A5"/>
    <w:rsid w:val="00B85FF5"/>
    <w:rsid w:val="00B93541"/>
    <w:rsid w:val="00B95BE8"/>
    <w:rsid w:val="00BA2DD6"/>
    <w:rsid w:val="00BD2650"/>
    <w:rsid w:val="00C214C2"/>
    <w:rsid w:val="00C325B0"/>
    <w:rsid w:val="00C43EFB"/>
    <w:rsid w:val="00C5527D"/>
    <w:rsid w:val="00CA334B"/>
    <w:rsid w:val="00CB3902"/>
    <w:rsid w:val="00CC26EB"/>
    <w:rsid w:val="00CE07BA"/>
    <w:rsid w:val="00CF71E0"/>
    <w:rsid w:val="00D040A7"/>
    <w:rsid w:val="00D2131A"/>
    <w:rsid w:val="00D21FA0"/>
    <w:rsid w:val="00D53CBA"/>
    <w:rsid w:val="00D55388"/>
    <w:rsid w:val="00D64C71"/>
    <w:rsid w:val="00D959C7"/>
    <w:rsid w:val="00DB1E5B"/>
    <w:rsid w:val="00DC11D4"/>
    <w:rsid w:val="00DD5B65"/>
    <w:rsid w:val="00DE5CB4"/>
    <w:rsid w:val="00DE61F1"/>
    <w:rsid w:val="00DF03BE"/>
    <w:rsid w:val="00DF30ED"/>
    <w:rsid w:val="00DF4C46"/>
    <w:rsid w:val="00E047F3"/>
    <w:rsid w:val="00E059D6"/>
    <w:rsid w:val="00E20B4C"/>
    <w:rsid w:val="00E3694B"/>
    <w:rsid w:val="00E451DD"/>
    <w:rsid w:val="00E504D9"/>
    <w:rsid w:val="00E52027"/>
    <w:rsid w:val="00E67E6C"/>
    <w:rsid w:val="00E73CD0"/>
    <w:rsid w:val="00E77845"/>
    <w:rsid w:val="00EB3954"/>
    <w:rsid w:val="00EB6767"/>
    <w:rsid w:val="00EC4ACB"/>
    <w:rsid w:val="00EC6CAF"/>
    <w:rsid w:val="00ED3BC7"/>
    <w:rsid w:val="00EE6AA4"/>
    <w:rsid w:val="00EF0F1C"/>
    <w:rsid w:val="00EF45E0"/>
    <w:rsid w:val="00EF5D25"/>
    <w:rsid w:val="00F02BA7"/>
    <w:rsid w:val="00F22980"/>
    <w:rsid w:val="00F41AF0"/>
    <w:rsid w:val="00F4784A"/>
    <w:rsid w:val="00F90B69"/>
    <w:rsid w:val="00FB26EE"/>
    <w:rsid w:val="00FE435B"/>
    <w:rsid w:val="00FE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ADC60-A8AC-48C1-BCDF-0728EE77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4A6"/>
    <w:rPr>
      <w:rFonts w:ascii="Times New Roman" w:hAnsi="Times New Roman"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4A6"/>
    <w:pPr>
      <w:spacing w:after="0" w:line="240" w:lineRule="auto"/>
    </w:pPr>
    <w:rPr>
      <w:rFonts w:ascii="Times New Roman" w:hAnsi="Times New Roman" w:cs="Times New Roman"/>
      <w:sz w:val="16"/>
      <w:szCs w:val="1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a5"/>
    <w:uiPriority w:val="99"/>
    <w:semiHidden/>
    <w:unhideWhenUsed/>
    <w:rsid w:val="008F44A6"/>
    <w:pPr>
      <w:spacing w:after="0" w:line="240" w:lineRule="auto"/>
    </w:pPr>
    <w:rPr>
      <w:sz w:val="20"/>
      <w:szCs w:val="20"/>
    </w:rPr>
  </w:style>
  <w:style w:type="character" w:customStyle="1" w:styleId="a5">
    <w:name w:val="Текст сноски Знак"/>
    <w:basedOn w:val="a0"/>
    <w:link w:val="a4"/>
    <w:uiPriority w:val="99"/>
    <w:semiHidden/>
    <w:rsid w:val="008F44A6"/>
    <w:rPr>
      <w:rFonts w:ascii="Times New Roman" w:hAnsi="Times New Roman" w:cs="Times New Roman"/>
      <w:sz w:val="20"/>
      <w:szCs w:val="20"/>
    </w:rPr>
  </w:style>
  <w:style w:type="character" w:styleId="a6">
    <w:name w:val="footnote reference"/>
    <w:basedOn w:val="a0"/>
    <w:uiPriority w:val="99"/>
    <w:semiHidden/>
    <w:unhideWhenUsed/>
    <w:rsid w:val="008F44A6"/>
    <w:rPr>
      <w:vertAlign w:val="superscript"/>
    </w:rPr>
  </w:style>
  <w:style w:type="paragraph" w:styleId="a7">
    <w:name w:val="List Paragraph"/>
    <w:basedOn w:val="a"/>
    <w:uiPriority w:val="34"/>
    <w:qFormat/>
    <w:rsid w:val="008F44A6"/>
    <w:pPr>
      <w:ind w:left="720"/>
      <w:contextualSpacing/>
    </w:pPr>
  </w:style>
  <w:style w:type="paragraph" w:customStyle="1" w:styleId="ConsPlusNormal">
    <w:name w:val="ConsPlusNormal"/>
    <w:rsid w:val="00D2131A"/>
    <w:pPr>
      <w:autoSpaceDE w:val="0"/>
      <w:autoSpaceDN w:val="0"/>
      <w:adjustRightInd w:val="0"/>
      <w:spacing w:after="0" w:line="240" w:lineRule="auto"/>
    </w:pPr>
    <w:rPr>
      <w:rFonts w:ascii="Times New Roman" w:hAnsi="Times New Roman" w:cs="Times New Roman"/>
      <w:sz w:val="24"/>
      <w:szCs w:val="24"/>
    </w:rPr>
  </w:style>
  <w:style w:type="paragraph" w:styleId="a8">
    <w:name w:val="Normal (Web)"/>
    <w:basedOn w:val="a"/>
    <w:uiPriority w:val="99"/>
    <w:unhideWhenUsed/>
    <w:rsid w:val="00EF0F1C"/>
    <w:pPr>
      <w:spacing w:before="100" w:beforeAutospacing="1" w:after="100" w:afterAutospacing="1" w:line="240" w:lineRule="auto"/>
    </w:pPr>
    <w:rPr>
      <w:rFonts w:eastAsia="Times New Roman"/>
      <w:sz w:val="24"/>
      <w:szCs w:val="24"/>
      <w:lang w:eastAsia="ru-RU"/>
    </w:rPr>
  </w:style>
  <w:style w:type="paragraph" w:styleId="a9">
    <w:name w:val="header"/>
    <w:basedOn w:val="a"/>
    <w:link w:val="aa"/>
    <w:uiPriority w:val="99"/>
    <w:unhideWhenUsed/>
    <w:rsid w:val="004C31D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31DE"/>
    <w:rPr>
      <w:rFonts w:ascii="Times New Roman" w:hAnsi="Times New Roman" w:cs="Times New Roman"/>
      <w:sz w:val="16"/>
      <w:szCs w:val="16"/>
    </w:rPr>
  </w:style>
  <w:style w:type="paragraph" w:styleId="ab">
    <w:name w:val="footer"/>
    <w:basedOn w:val="a"/>
    <w:link w:val="ac"/>
    <w:uiPriority w:val="99"/>
    <w:unhideWhenUsed/>
    <w:rsid w:val="004C31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31DE"/>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177174">
      <w:bodyDiv w:val="1"/>
      <w:marLeft w:val="0"/>
      <w:marRight w:val="0"/>
      <w:marTop w:val="0"/>
      <w:marBottom w:val="0"/>
      <w:divBdr>
        <w:top w:val="none" w:sz="0" w:space="0" w:color="auto"/>
        <w:left w:val="none" w:sz="0" w:space="0" w:color="auto"/>
        <w:bottom w:val="none" w:sz="0" w:space="0" w:color="auto"/>
        <w:right w:val="none" w:sz="0" w:space="0" w:color="auto"/>
      </w:divBdr>
    </w:div>
    <w:div w:id="1001272718">
      <w:bodyDiv w:val="1"/>
      <w:marLeft w:val="0"/>
      <w:marRight w:val="0"/>
      <w:marTop w:val="0"/>
      <w:marBottom w:val="0"/>
      <w:divBdr>
        <w:top w:val="none" w:sz="0" w:space="0" w:color="auto"/>
        <w:left w:val="none" w:sz="0" w:space="0" w:color="auto"/>
        <w:bottom w:val="none" w:sz="0" w:space="0" w:color="auto"/>
        <w:right w:val="none" w:sz="0" w:space="0" w:color="auto"/>
      </w:divBdr>
    </w:div>
    <w:div w:id="21368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6869-0F90-4F5C-B211-30330B0A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21</Pages>
  <Words>6978</Words>
  <Characters>39781</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Pepsico</Company>
  <LinksUpToDate>false</LinksUpToDate>
  <CharactersWithSpaces>46666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Mukhin, Aleksandr {PI}</dc:creator>
  <cp:lastModifiedBy>Будницкий Дмитрий</cp:lastModifiedBy>
  <cp:revision>22</cp:revision>
  <dcterms:created xsi:type="dcterms:W3CDTF">2016-12-21T08:07:00Z</dcterms:created>
  <dcterms:modified xsi:type="dcterms:W3CDTF">2017-01-18T20:27:00Z</dcterms:modified>
</cp:coreProperties>
</file>